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4D036" w14:textId="5A4BBBB0" w:rsidR="0096666E" w:rsidRPr="00483C0D" w:rsidRDefault="008E6441" w:rsidP="0096666E">
      <w:pPr>
        <w:pStyle w:val="Standaard1"/>
        <w:jc w:val="center"/>
        <w:rPr>
          <w:rFonts w:ascii="Arial" w:hAnsi="Arial" w:cs="Arial"/>
          <w:bCs/>
          <w:u w:val="single"/>
        </w:rPr>
      </w:pPr>
      <w:r w:rsidRPr="00483C0D">
        <w:rPr>
          <w:rFonts w:ascii="Arial" w:hAnsi="Arial" w:cs="Arial"/>
          <w:bCs/>
          <w:u w:val="single"/>
        </w:rPr>
        <w:t xml:space="preserve">UITTREKSEL UIT DE NOTULEN VAN </w:t>
      </w:r>
      <w:r w:rsidR="007E2D68" w:rsidRPr="00483C0D">
        <w:rPr>
          <w:rFonts w:ascii="Arial" w:hAnsi="Arial" w:cs="Arial"/>
          <w:bCs/>
          <w:u w:val="single"/>
        </w:rPr>
        <w:t>DE GEMEENTERAAD</w:t>
      </w:r>
    </w:p>
    <w:p w14:paraId="2D24D037" w14:textId="77777777" w:rsidR="0096666E" w:rsidRDefault="0096666E" w:rsidP="0096666E">
      <w:pPr>
        <w:pStyle w:val="Standaard1"/>
        <w:rPr>
          <w:rFonts w:ascii="Arial" w:hAnsi="Arial" w:cs="Arial"/>
        </w:rPr>
      </w:pPr>
    </w:p>
    <w:p w14:paraId="2D24D038" w14:textId="3C2D2F56" w:rsidR="0096666E" w:rsidRPr="00D65370" w:rsidRDefault="008E6441" w:rsidP="0096666E">
      <w:pPr>
        <w:pStyle w:val="Standaard1"/>
        <w:jc w:val="center"/>
        <w:rPr>
          <w:rFonts w:ascii="Arial" w:hAnsi="Arial" w:cs="Arial"/>
        </w:rPr>
      </w:pPr>
      <w:r>
        <w:rPr>
          <w:rFonts w:ascii="Arial" w:hAnsi="Arial" w:cs="Arial"/>
        </w:rPr>
        <w:t xml:space="preserve">ZITTING van </w:t>
      </w:r>
      <w:r w:rsidR="0041202F">
        <w:rPr>
          <w:rFonts w:ascii="Arial" w:hAnsi="Arial" w:cs="Arial"/>
          <w:noProof/>
          <w:lang w:val="nl-BE"/>
        </w:rPr>
        <w:t>10-09-2026</w:t>
      </w:r>
    </w:p>
    <w:p w14:paraId="2D24D039" w14:textId="77777777" w:rsidR="0096666E" w:rsidRDefault="008E6441" w:rsidP="0096666E">
      <w:pPr>
        <w:pStyle w:val="Standaard1"/>
        <w:jc w:val="center"/>
        <w:rPr>
          <w:rFonts w:ascii="Arial" w:hAnsi="Arial" w:cs="Arial"/>
        </w:rPr>
      </w:pPr>
      <w:r>
        <w:rPr>
          <w:rFonts w:ascii="Arial" w:hAnsi="Arial" w:cs="Arial"/>
        </w:rPr>
        <w:t>***************************************</w:t>
      </w:r>
    </w:p>
    <w:p w14:paraId="2D24D03A" w14:textId="77777777" w:rsidR="005500AC" w:rsidRDefault="008E6441" w:rsidP="0096666E">
      <w:pPr>
        <w:pStyle w:val="Standaard1"/>
        <w:rPr>
          <w:rFonts w:ascii="Arial" w:hAnsi="Arial" w:cs="Arial"/>
          <w:u w:val="single"/>
        </w:rPr>
      </w:pPr>
      <w:r>
        <w:rPr>
          <w:rFonts w:ascii="Arial" w:hAnsi="Arial" w:cs="Arial"/>
          <w:u w:val="single"/>
        </w:rPr>
        <w:t xml:space="preserve">Aanwezig: </w:t>
      </w:r>
    </w:p>
    <w:p w14:paraId="2D24D03C" w14:textId="71549968" w:rsidR="0096666E" w:rsidRDefault="0041202F" w:rsidP="002B0D49">
      <w:pPr>
        <w:pStyle w:val="Standaard1"/>
        <w:rPr>
          <w:rFonts w:ascii="Arial" w:hAnsi="Arial" w:cs="Arial"/>
        </w:rPr>
      </w:pPr>
      <w:r>
        <w:rPr>
          <w:rFonts w:ascii="Arial" w:hAnsi="Arial" w:cs="Arial"/>
          <w:noProof/>
          <w:lang w:val="nl-BE"/>
        </w:rPr>
        <w:t xml:space="preserve">Sophie Claeys, </w:t>
      </w:r>
      <w:r w:rsidR="008E6441" w:rsidRPr="0033354C">
        <w:rPr>
          <w:rFonts w:ascii="Arial" w:hAnsi="Arial" w:cs="Arial"/>
          <w:noProof/>
          <w:lang w:val="nl-BE"/>
        </w:rPr>
        <w:t>voorzitter gemeenteraad</w:t>
      </w:r>
    </w:p>
    <w:p w14:paraId="11BF2F72" w14:textId="77777777" w:rsidR="00B5354A" w:rsidRPr="0033354C" w:rsidRDefault="008E6441" w:rsidP="002B0D49">
      <w:pPr>
        <w:pStyle w:val="Standaard1"/>
        <w:rPr>
          <w:rFonts w:ascii="Arial" w:hAnsi="Arial" w:cs="Arial"/>
          <w:lang w:val="nl-BE"/>
        </w:rPr>
      </w:pPr>
      <w:r w:rsidRPr="0033354C">
        <w:rPr>
          <w:rFonts w:ascii="Arial" w:hAnsi="Arial" w:cs="Arial"/>
          <w:noProof/>
          <w:lang w:val="nl-BE"/>
        </w:rPr>
        <w:t>Ines Swaelens, burgemeester</w:t>
      </w:r>
    </w:p>
    <w:p w14:paraId="6E8BE45B" w14:textId="77777777" w:rsidR="00B5354A" w:rsidRPr="0033354C" w:rsidRDefault="008E6441" w:rsidP="00FE2694">
      <w:pPr>
        <w:pStyle w:val="Standaard1"/>
        <w:jc w:val="both"/>
        <w:rPr>
          <w:rFonts w:ascii="Arial" w:hAnsi="Arial" w:cs="Arial"/>
          <w:lang w:val="nl-BE"/>
        </w:rPr>
      </w:pPr>
      <w:r w:rsidRPr="0033354C">
        <w:rPr>
          <w:rFonts w:ascii="Arial" w:hAnsi="Arial" w:cs="Arial"/>
          <w:noProof/>
          <w:lang w:val="nl-BE"/>
        </w:rPr>
        <w:t>Luc Wachtelaer, Karolien Huylebroek, Kris De Meuter, Rutger Belsack, Anna Parys, schepenen</w:t>
      </w:r>
    </w:p>
    <w:p w14:paraId="07C45CE4" w14:textId="77777777" w:rsidR="00B5354A" w:rsidRPr="0033354C" w:rsidRDefault="008E6441" w:rsidP="00FE2694">
      <w:pPr>
        <w:pStyle w:val="Standaard1"/>
        <w:jc w:val="both"/>
        <w:rPr>
          <w:rFonts w:ascii="Arial" w:hAnsi="Arial" w:cs="Arial"/>
          <w:lang w:val="nl-BE"/>
        </w:rPr>
      </w:pPr>
      <w:r w:rsidRPr="0033354C">
        <w:rPr>
          <w:rFonts w:ascii="Arial" w:hAnsi="Arial" w:cs="Arial"/>
          <w:noProof/>
          <w:lang w:val="nl-BE"/>
        </w:rPr>
        <w:t>Frans Holsters, Jozef Borremans, Gunter Desmet, Sven De Paepe, Geert De Feyter, Christiane Servranckx, Kathleen Platteau, Arno De Paepe, Jochen De Mulder, Steve Convents, Yo De Beule, Silke Billens, Maarten Babeliowsky, Daan Sorgeloos, Ann De Bolle, Kris Biesemans, Dennis Van der Putten, raadsleden</w:t>
      </w:r>
    </w:p>
    <w:p w14:paraId="132C449D" w14:textId="77777777" w:rsidR="0096666E" w:rsidRDefault="008E6441" w:rsidP="002B0D49">
      <w:pPr>
        <w:pStyle w:val="Standaard1"/>
        <w:rPr>
          <w:rFonts w:ascii="Arial" w:hAnsi="Arial" w:cs="Arial"/>
        </w:rPr>
      </w:pPr>
      <w:r w:rsidRPr="0033354C">
        <w:rPr>
          <w:rFonts w:ascii="Arial" w:hAnsi="Arial" w:cs="Arial"/>
          <w:noProof/>
          <w:lang w:val="nl-BE"/>
        </w:rPr>
        <w:t>Sieglinde De Mulder, algemeen directeur</w:t>
      </w:r>
    </w:p>
    <w:tbl>
      <w:tblPr>
        <w:tblW w:w="8355" w:type="dxa"/>
        <w:tblLayout w:type="fixed"/>
        <w:tblCellMar>
          <w:left w:w="0" w:type="dxa"/>
          <w:right w:w="0" w:type="dxa"/>
        </w:tblCellMar>
        <w:tblLook w:val="04A0" w:firstRow="1" w:lastRow="0" w:firstColumn="1" w:lastColumn="0" w:noHBand="0" w:noVBand="1"/>
      </w:tblPr>
      <w:tblGrid>
        <w:gridCol w:w="1843"/>
        <w:gridCol w:w="6512"/>
      </w:tblGrid>
      <w:tr w:rsidR="00B5354A" w14:paraId="3BCF5F57" w14:textId="77777777" w:rsidTr="00FE2694">
        <w:trPr>
          <w:cantSplit/>
          <w:trHeight w:val="262"/>
        </w:trPr>
        <w:tc>
          <w:tcPr>
            <w:tcW w:w="1843" w:type="dxa"/>
          </w:tcPr>
          <w:p w14:paraId="34F0CB31" w14:textId="0AE406B5" w:rsidR="004269A3" w:rsidRDefault="004269A3">
            <w:pPr>
              <w:rPr>
                <w:bCs/>
                <w:u w:val="single"/>
              </w:rPr>
            </w:pPr>
          </w:p>
        </w:tc>
        <w:tc>
          <w:tcPr>
            <w:tcW w:w="6512" w:type="dxa"/>
          </w:tcPr>
          <w:p w14:paraId="14AFEACC" w14:textId="77777777" w:rsidR="004269A3" w:rsidRDefault="004269A3">
            <w:pPr>
              <w:rPr>
                <w:bCs/>
                <w:u w:val="single"/>
              </w:rPr>
            </w:pPr>
          </w:p>
        </w:tc>
      </w:tr>
    </w:tbl>
    <w:p w14:paraId="2D24D03F" w14:textId="0418EC34" w:rsidR="0096666E" w:rsidRDefault="008E6441" w:rsidP="0096666E">
      <w:pPr>
        <w:pStyle w:val="Standaard1"/>
      </w:pPr>
      <w:r>
        <w:rPr>
          <w:rFonts w:ascii="Arial" w:hAnsi="Arial" w:cs="Arial"/>
          <w:u w:val="single"/>
        </w:rPr>
        <w:t xml:space="preserve">Verontschuldigd: </w:t>
      </w:r>
      <w:r>
        <w:rPr>
          <w:rFonts w:ascii="Arial" w:hAnsi="Arial" w:cs="Arial"/>
        </w:rPr>
        <w:t xml:space="preserve">                              </w:t>
      </w:r>
      <w:r w:rsidR="005500AC">
        <w:rPr>
          <w:rFonts w:ascii="Arial" w:hAnsi="Arial" w:cs="Arial"/>
        </w:rPr>
        <w:t xml:space="preserve">                             </w:t>
      </w:r>
    </w:p>
    <w:p w14:paraId="2D24D040" w14:textId="58B6F2CA" w:rsidR="0096666E" w:rsidRPr="0033354C" w:rsidRDefault="0041202F" w:rsidP="002B0D49">
      <w:pPr>
        <w:pStyle w:val="Standaard1"/>
        <w:rPr>
          <w:rFonts w:ascii="Arial" w:hAnsi="Arial" w:cs="Arial"/>
        </w:rPr>
      </w:pPr>
      <w:r>
        <w:rPr>
          <w:rFonts w:ascii="Arial" w:hAnsi="Arial" w:cs="Arial"/>
          <w:noProof/>
          <w:lang w:val="nl-BE"/>
        </w:rPr>
        <w:t>Lesley De Schepper</w:t>
      </w:r>
      <w:r w:rsidR="008E6441" w:rsidRPr="0033354C">
        <w:rPr>
          <w:rFonts w:ascii="Arial" w:hAnsi="Arial" w:cs="Arial"/>
          <w:noProof/>
          <w:lang w:val="nl-BE"/>
        </w:rPr>
        <w:t>, raadslid (wnd.)</w:t>
      </w:r>
    </w:p>
    <w:p w14:paraId="2D24D041" w14:textId="77777777" w:rsidR="00F042CE" w:rsidRDefault="008E6441" w:rsidP="00EB7E06">
      <w:pPr>
        <w:spacing w:after="0"/>
      </w:pPr>
      <w:r>
        <w:rPr>
          <w:noProof/>
          <w:lang w:eastAsia="nl-BE"/>
        </w:rPr>
        <mc:AlternateContent>
          <mc:Choice Requires="wps">
            <w:drawing>
              <wp:anchor distT="0" distB="0" distL="114300" distR="114300" simplePos="0" relativeHeight="251658240" behindDoc="0" locked="0" layoutInCell="1" allowOverlap="1" wp14:anchorId="0C110FC3" wp14:editId="05965EB8">
                <wp:simplePos x="0" y="0"/>
                <wp:positionH relativeFrom="margin">
                  <wp:posOffset>45720</wp:posOffset>
                </wp:positionH>
                <wp:positionV relativeFrom="paragraph">
                  <wp:posOffset>113665</wp:posOffset>
                </wp:positionV>
                <wp:extent cx="5935980" cy="0"/>
                <wp:effectExtent l="38100" t="38100" r="64770" b="95250"/>
                <wp:wrapNone/>
                <wp:docPr id="1" name="Rechte verbindingslijn 1"/>
                <wp:cNvGraphicFramePr/>
                <a:graphic xmlns:a="http://schemas.openxmlformats.org/drawingml/2006/main">
                  <a:graphicData uri="http://schemas.microsoft.com/office/word/2010/wordprocessingShape">
                    <wps:wsp>
                      <wps:cNvCnPr/>
                      <wps:spPr>
                        <a:xfrm>
                          <a:off x="0" y="0"/>
                          <a:ext cx="59359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Rechte verbindingslijn 1" o:spid="_x0000_s1025" style="mso-position-horizontal-relative:margin;mso-wrap-distance-bottom:0;mso-wrap-distance-left:9pt;mso-wrap-distance-right:9pt;mso-wrap-distance-top:0;mso-wrap-style:square;position:absolute;visibility:visible;z-index:251659264" from="3.6pt,8.95pt" to="471pt,8.95pt" strokecolor="black" strokeweight="2pt">
                <v:shadow on="t" color="black" opacity="24903f" origin=",0.5" offset="0,1.57pt"/>
                <w10:wrap anchorx="margin"/>
              </v:line>
            </w:pict>
          </mc:Fallback>
        </mc:AlternateContent>
      </w:r>
    </w:p>
    <w:tbl>
      <w:tblPr>
        <w:tblW w:w="8997" w:type="dxa"/>
        <w:tblLayout w:type="fixed"/>
        <w:tblCellMar>
          <w:left w:w="0" w:type="dxa"/>
          <w:right w:w="0" w:type="dxa"/>
        </w:tblCellMar>
        <w:tblLook w:val="0000" w:firstRow="0" w:lastRow="0" w:firstColumn="0" w:lastColumn="0" w:noHBand="0" w:noVBand="0"/>
      </w:tblPr>
      <w:tblGrid>
        <w:gridCol w:w="8997"/>
      </w:tblGrid>
      <w:tr w:rsidR="00FE2694" w14:paraId="2D24D044" w14:textId="77777777" w:rsidTr="00FE2694">
        <w:trPr>
          <w:trHeight w:val="284"/>
        </w:trPr>
        <w:tc>
          <w:tcPr>
            <w:tcW w:w="8997" w:type="dxa"/>
            <w:tcBorders>
              <w:top w:val="nil"/>
              <w:left w:val="nil"/>
              <w:bottom w:val="nil"/>
              <w:right w:val="nil"/>
            </w:tcBorders>
          </w:tcPr>
          <w:p w14:paraId="2D24D043" w14:textId="35B8B5C5" w:rsidR="00FE2694" w:rsidRPr="007B753D" w:rsidRDefault="00FE2694" w:rsidP="00130698">
            <w:pPr>
              <w:rPr>
                <w:b/>
                <w:bCs/>
              </w:rPr>
            </w:pPr>
            <w:r>
              <w:rPr>
                <w:b/>
                <w:bCs/>
                <w:noProof/>
              </w:rPr>
              <w:t>Aanvullende nominatieve</w:t>
            </w:r>
            <w:r w:rsidRPr="007B753D">
              <w:rPr>
                <w:b/>
                <w:bCs/>
                <w:noProof/>
              </w:rPr>
              <w:t xml:space="preserve"> subsidie voor de bedeling van de infogids, naar aanleiding van proefproject bedeling Blad van Ternat</w:t>
            </w:r>
            <w:r w:rsidRPr="007B753D">
              <w:rPr>
                <w:b/>
                <w:bCs/>
              </w:rPr>
              <w:t xml:space="preserve"> </w:t>
            </w:r>
          </w:p>
        </w:tc>
      </w:tr>
      <w:tr w:rsidR="00FE2694" w14:paraId="2D24D04B" w14:textId="77777777" w:rsidTr="00FE2694">
        <w:trPr>
          <w:trHeight w:val="203"/>
        </w:trPr>
        <w:tc>
          <w:tcPr>
            <w:tcW w:w="8997" w:type="dxa"/>
            <w:tcBorders>
              <w:top w:val="nil"/>
              <w:left w:val="nil"/>
              <w:bottom w:val="nil"/>
              <w:right w:val="nil"/>
            </w:tcBorders>
          </w:tcPr>
          <w:p w14:paraId="2D24D046" w14:textId="77777777" w:rsidR="00FE2694" w:rsidRDefault="00FE2694" w:rsidP="00130698">
            <w:pPr>
              <w:rPr>
                <w:b/>
              </w:rPr>
            </w:pPr>
          </w:p>
          <w:p w14:paraId="2D24D047" w14:textId="710C192A" w:rsidR="00FE2694" w:rsidRDefault="00FE2694" w:rsidP="00130698">
            <w:pPr>
              <w:rPr>
                <w:b/>
              </w:rPr>
            </w:pPr>
            <w:r>
              <w:rPr>
                <w:b/>
              </w:rPr>
              <w:t>De raad,</w:t>
            </w:r>
          </w:p>
          <w:p w14:paraId="2D24D048" w14:textId="77777777" w:rsidR="00FE2694" w:rsidRDefault="00FE2694" w:rsidP="00130698">
            <w:pPr>
              <w:rPr>
                <w:b/>
              </w:rPr>
            </w:pPr>
          </w:p>
          <w:p w14:paraId="13BEFE1C" w14:textId="77777777" w:rsidR="00FE2694" w:rsidRDefault="00FE2694" w:rsidP="00D44A0A">
            <w:pPr>
              <w:rPr>
                <w:b/>
              </w:rPr>
            </w:pPr>
            <w:r>
              <w:rPr>
                <w:b/>
              </w:rPr>
              <w:t>Toelichting</w:t>
            </w:r>
          </w:p>
          <w:p w14:paraId="2450EDD7" w14:textId="77777777" w:rsidR="00FE2694" w:rsidRDefault="00FE2694" w:rsidP="00D44A0A">
            <w:pPr>
              <w:rPr>
                <w:noProof/>
              </w:rPr>
            </w:pPr>
            <w:r>
              <w:rPr>
                <w:noProof/>
              </w:rPr>
              <w:t>Het bestuur wenst de bedeling van de infogids te bundelen met de bedeling van het Blad van Ternat in september. Dit om budgettaire en organisatorische redenen en om de administratieve afhandeling zo eenvoudig mogelijk te houden.</w:t>
            </w:r>
          </w:p>
          <w:p w14:paraId="4FC10A6D" w14:textId="77777777" w:rsidR="00FE2694" w:rsidRDefault="00FE2694" w:rsidP="00D44A0A">
            <w:pPr>
              <w:rPr>
                <w:noProof/>
              </w:rPr>
            </w:pPr>
            <w:r>
              <w:rPr>
                <w:noProof/>
              </w:rPr>
              <w:t>Musikalo zou instaan voor de bedeling van het Blad van Ternat. Zij hebben zich eveneens bereid verklaard om de infogids mee te bedelen.</w:t>
            </w:r>
          </w:p>
          <w:p w14:paraId="2D24D049" w14:textId="28678C04" w:rsidR="00FE2694" w:rsidRPr="00FC46D9" w:rsidRDefault="00FE2694" w:rsidP="00D44A0A">
            <w:pPr>
              <w:rPr>
                <w:b/>
              </w:rPr>
            </w:pPr>
            <w:r w:rsidRPr="00FC46D9">
              <w:rPr>
                <w:b/>
              </w:rPr>
              <w:t>Bevoegdheid</w:t>
            </w:r>
          </w:p>
          <w:p w14:paraId="3BB9CFB7" w14:textId="77777777" w:rsidR="00FE2694" w:rsidRDefault="00FE2694" w:rsidP="00536544">
            <w:pPr>
              <w:numPr>
                <w:ilvl w:val="0"/>
                <w:numId w:val="5"/>
              </w:numPr>
              <w:rPr>
                <w:noProof/>
              </w:rPr>
            </w:pPr>
            <w:r>
              <w:rPr>
                <w:noProof/>
              </w:rPr>
              <w:t>Decreet lokaal bestuur van 22 december 2017 - artikel 40 en 41 betreffende de bevoegdheden van de gemeenteraad</w:t>
            </w:r>
          </w:p>
        </w:tc>
      </w:tr>
      <w:tr w:rsidR="00FE2694" w14:paraId="2D24D053" w14:textId="77777777" w:rsidTr="00FE2694">
        <w:trPr>
          <w:trHeight w:val="391"/>
        </w:trPr>
        <w:tc>
          <w:tcPr>
            <w:tcW w:w="8997" w:type="dxa"/>
            <w:tcBorders>
              <w:top w:val="nil"/>
              <w:left w:val="nil"/>
              <w:bottom w:val="nil"/>
              <w:right w:val="nil"/>
            </w:tcBorders>
          </w:tcPr>
          <w:p w14:paraId="2D24D051" w14:textId="77777777" w:rsidR="00FE2694" w:rsidRPr="00DA2F10" w:rsidRDefault="00FE2694" w:rsidP="00DA2F10">
            <w:pPr>
              <w:rPr>
                <w:b/>
              </w:rPr>
            </w:pPr>
            <w:r>
              <w:rPr>
                <w:b/>
              </w:rPr>
              <w:t>Considerans</w:t>
            </w:r>
          </w:p>
          <w:p w14:paraId="62626A55" w14:textId="77777777" w:rsidR="00FE2694" w:rsidRDefault="00FE2694" w:rsidP="00536544">
            <w:pPr>
              <w:rPr>
                <w:noProof/>
              </w:rPr>
            </w:pPr>
            <w:r>
              <w:rPr>
                <w:noProof/>
              </w:rPr>
              <w:t>Op de gemeenteraad van 25 juni 2026 werd de toekenning van een nominale subsidie aan Ternatse verenigingen voor de bedeling van het Blad van Ternat goedgekeurd (referentie GR/2026/098).</w:t>
            </w:r>
          </w:p>
          <w:p w14:paraId="74962A53" w14:textId="77777777" w:rsidR="00FE2694" w:rsidRDefault="00FE2694" w:rsidP="00536544">
            <w:pPr>
              <w:rPr>
                <w:noProof/>
              </w:rPr>
            </w:pPr>
            <w:r>
              <w:rPr>
                <w:noProof/>
              </w:rPr>
              <w:t>Daarbij werd bepaald dat Musikalo een nominale subsidie van € 1.000 ontvangt voor de bedeling van de herfsteditie van het Blad van Ternat. Voor de bedeling van de wintereditie wordt eenzelfde bedrag toegekend aan vzw MidWinter Lombeek.</w:t>
            </w:r>
          </w:p>
          <w:p w14:paraId="3FE29E20" w14:textId="77777777" w:rsidR="00FE2694" w:rsidRDefault="00FE2694" w:rsidP="00536544">
            <w:pPr>
              <w:rPr>
                <w:noProof/>
              </w:rPr>
            </w:pPr>
            <w:r>
              <w:rPr>
                <w:noProof/>
              </w:rPr>
              <w:t>Het betreft een proefproject. Bij een gunstige evaluatie zal een reglement worden opgesteld, zodat alle Ternatse verenigingen vanaf 2027 aan dit initiatief kunnen deelnemen.</w:t>
            </w:r>
          </w:p>
          <w:p w14:paraId="73D901B8" w14:textId="77777777" w:rsidR="00FE2694" w:rsidRDefault="00FE2694" w:rsidP="00536544">
            <w:pPr>
              <w:rPr>
                <w:noProof/>
              </w:rPr>
            </w:pPr>
            <w:r>
              <w:rPr>
                <w:noProof/>
              </w:rPr>
              <w:t>In september staat daarnaast de bedeling van een nieuwe infogids gepland. Deze gids werd op voorstel van de dienst Communicatie opgesteld en bevat praktische informatie voor inwoners die geldig blijft tot het einde van de huidige legislatuur. Ook deze gids dient huis-aan-huis bedeeld te worden.</w:t>
            </w:r>
          </w:p>
          <w:p w14:paraId="6723F6B6" w14:textId="77777777" w:rsidR="00FE2694" w:rsidRDefault="00FE2694" w:rsidP="00536544">
            <w:pPr>
              <w:rPr>
                <w:noProof/>
              </w:rPr>
            </w:pPr>
            <w:r>
              <w:rPr>
                <w:noProof/>
              </w:rPr>
              <w:t>Een bedeling via bpost zou een kostprijs van € 2.091,94 met zich meebrengen. Wanneer de bedeling door een andere vereniging zou worden uitgevoerd, zou hiervoor een nominale subsidie van € 1.000 moeten worden toegekend.</w:t>
            </w:r>
          </w:p>
          <w:p w14:paraId="69BCA285" w14:textId="77777777" w:rsidR="00FE2694" w:rsidRDefault="00FE2694" w:rsidP="00536544">
            <w:pPr>
              <w:rPr>
                <w:noProof/>
              </w:rPr>
            </w:pPr>
            <w:r>
              <w:rPr>
                <w:noProof/>
              </w:rPr>
              <w:t>Om budgettaire en organisatorische redenen en om de administratieve afhandeling zo eenvoudig mogelijk te houden, wordt ervoor gekozen om de bedeling van deze infogids te combineren met de bedeling van de herfsteditie van het Blad van Ternat. Musikalo, dat reeds instaat voor de bedeling van het Blad van Ternat in september, heeft zich bereid verklaard om ook de infogids mee te bedelen.</w:t>
            </w:r>
          </w:p>
          <w:p w14:paraId="04B3B292" w14:textId="77777777" w:rsidR="00FE2694" w:rsidRDefault="00FE2694" w:rsidP="00536544">
            <w:pPr>
              <w:rPr>
                <w:noProof/>
              </w:rPr>
            </w:pPr>
            <w:r>
              <w:rPr>
                <w:noProof/>
              </w:rPr>
              <w:t>Voor deze bijkomende bedeling wordt voorgesteld om aan Musikalo een extra nominale subsidie van € 500 toe te kennen.</w:t>
            </w:r>
          </w:p>
          <w:p w14:paraId="16C129C9" w14:textId="77777777" w:rsidR="00FE2694" w:rsidRDefault="00FE2694" w:rsidP="00536544">
            <w:pPr>
              <w:rPr>
                <w:noProof/>
              </w:rPr>
            </w:pPr>
          </w:p>
          <w:p w14:paraId="65F3475B" w14:textId="77777777" w:rsidR="00FE2694" w:rsidRDefault="00FE2694" w:rsidP="00536544">
            <w:pPr>
              <w:rPr>
                <w:noProof/>
              </w:rPr>
            </w:pPr>
          </w:p>
          <w:p w14:paraId="7CD62DE1" w14:textId="0B6CBF4B" w:rsidR="00FE2694" w:rsidRDefault="00FE2694" w:rsidP="00536544">
            <w:pPr>
              <w:rPr>
                <w:noProof/>
              </w:rPr>
            </w:pPr>
            <w:r>
              <w:rPr>
                <w:noProof/>
              </w:rPr>
              <w:t>De vereffening van de nominale subsidie vindt plaats na de effectieve bedeling van zowel het Blad van Ternat als de infogids.</w:t>
            </w:r>
          </w:p>
        </w:tc>
      </w:tr>
      <w:tr w:rsidR="00FE2694" w14:paraId="2D24D057" w14:textId="77777777" w:rsidTr="00FE2694">
        <w:trPr>
          <w:trHeight w:val="406"/>
        </w:trPr>
        <w:tc>
          <w:tcPr>
            <w:tcW w:w="8997" w:type="dxa"/>
            <w:tcBorders>
              <w:top w:val="nil"/>
              <w:left w:val="nil"/>
              <w:bottom w:val="nil"/>
              <w:right w:val="nil"/>
            </w:tcBorders>
          </w:tcPr>
          <w:p w14:paraId="65147C22" w14:textId="77777777" w:rsidR="00FE2694" w:rsidRPr="00DA2F10" w:rsidRDefault="00FE2694" w:rsidP="00020EEF">
            <w:pPr>
              <w:rPr>
                <w:b/>
              </w:rPr>
            </w:pPr>
            <w:r w:rsidRPr="00DA2F10">
              <w:rPr>
                <w:b/>
              </w:rPr>
              <w:lastRenderedPageBreak/>
              <w:t>Financiële impact</w:t>
            </w:r>
          </w:p>
          <w:p w14:paraId="3FAAFC56" w14:textId="77777777" w:rsidR="00FE2694" w:rsidRDefault="00FE2694" w:rsidP="0010034E">
            <w:pPr>
              <w:rPr>
                <w:noProof/>
              </w:rPr>
            </w:pPr>
            <w:r>
              <w:rPr>
                <w:noProof/>
              </w:rPr>
              <w:t>De nodige kredieten werden voorzien op jaarbudgetrekening 2026/GBB/0119-06/6141003/GEMEENTE/CBS/IP-GEEN. </w:t>
            </w:r>
          </w:p>
        </w:tc>
      </w:tr>
      <w:tr w:rsidR="00FE2694" w14:paraId="2D24D05E" w14:textId="77777777" w:rsidTr="00FE2694">
        <w:trPr>
          <w:trHeight w:val="406"/>
        </w:trPr>
        <w:tc>
          <w:tcPr>
            <w:tcW w:w="8997" w:type="dxa"/>
            <w:tcBorders>
              <w:top w:val="nil"/>
              <w:left w:val="nil"/>
              <w:bottom w:val="nil"/>
              <w:right w:val="nil"/>
            </w:tcBorders>
          </w:tcPr>
          <w:p w14:paraId="1B688C80" w14:textId="77777777" w:rsidR="00FE2694" w:rsidRDefault="00FE2694" w:rsidP="00020EEF">
            <w:pPr>
              <w:rPr>
                <w:b/>
              </w:rPr>
            </w:pPr>
            <w:r>
              <w:rPr>
                <w:b/>
              </w:rPr>
              <w:t>Adviezen en voorstel</w:t>
            </w:r>
          </w:p>
          <w:p w14:paraId="1D9F42CA" w14:textId="77777777" w:rsidR="00FE2694" w:rsidRDefault="00FE2694" w:rsidP="0010034E">
            <w:pPr>
              <w:numPr>
                <w:ilvl w:val="0"/>
                <w:numId w:val="6"/>
              </w:numPr>
              <w:rPr>
                <w:noProof/>
              </w:rPr>
            </w:pPr>
            <w:r>
              <w:rPr>
                <w:noProof/>
              </w:rPr>
              <w:t>Op voorstel van het college van burgemeester en schepenen in zitting van 25 augustus 2026</w:t>
            </w:r>
          </w:p>
          <w:p w14:paraId="28EFDDA0" w14:textId="77777777" w:rsidR="00FE2694" w:rsidRDefault="00FE2694" w:rsidP="00FE2694">
            <w:pPr>
              <w:ind w:left="720"/>
              <w:rPr>
                <w:noProof/>
              </w:rPr>
            </w:pPr>
          </w:p>
          <w:p w14:paraId="2D24D05B" w14:textId="77777777" w:rsidR="00FE2694" w:rsidRPr="00DA2F10" w:rsidRDefault="00FE2694" w:rsidP="00253769">
            <w:pPr>
              <w:rPr>
                <w:b/>
              </w:rPr>
            </w:pPr>
            <w:r>
              <w:rPr>
                <w:b/>
              </w:rPr>
              <w:t>Stemming</w:t>
            </w:r>
          </w:p>
          <w:p w14:paraId="09DBE89D" w14:textId="6DE2B199" w:rsidR="00FE2694" w:rsidRPr="008B2969" w:rsidRDefault="00FE2694" w:rsidP="0070399E">
            <w:pPr>
              <w:rPr>
                <w:bCs/>
                <w:noProof/>
              </w:rPr>
            </w:pPr>
            <w:r>
              <w:rPr>
                <w:bCs/>
                <w:noProof/>
              </w:rPr>
              <w:t>Goedgekeurd met</w:t>
            </w:r>
            <w:r w:rsidRPr="008B2969">
              <w:rPr>
                <w:bCs/>
                <w:noProof/>
              </w:rPr>
              <w:t xml:space="preserve"> eenparigheid van stemmen.</w:t>
            </w:r>
          </w:p>
          <w:p w14:paraId="2D24D05D" w14:textId="7DA01351" w:rsidR="00FE2694" w:rsidRPr="00B73FE8" w:rsidRDefault="00FE2694" w:rsidP="00253769"/>
        </w:tc>
      </w:tr>
      <w:tr w:rsidR="00FE2694" w14:paraId="2D24D062" w14:textId="77777777" w:rsidTr="00FE2694">
        <w:trPr>
          <w:trHeight w:val="391"/>
        </w:trPr>
        <w:tc>
          <w:tcPr>
            <w:tcW w:w="8997" w:type="dxa"/>
            <w:tcBorders>
              <w:top w:val="nil"/>
              <w:left w:val="nil"/>
              <w:bottom w:val="nil"/>
              <w:right w:val="nil"/>
            </w:tcBorders>
          </w:tcPr>
          <w:p w14:paraId="2D24D060" w14:textId="77777777" w:rsidR="00FE2694" w:rsidRPr="002F6D5A" w:rsidRDefault="00FE2694" w:rsidP="00DA2F10">
            <w:pPr>
              <w:rPr>
                <w:b/>
              </w:rPr>
            </w:pPr>
            <w:r>
              <w:rPr>
                <w:b/>
              </w:rPr>
              <w:t>Besluit</w:t>
            </w:r>
          </w:p>
          <w:p w14:paraId="01D2072B" w14:textId="77777777" w:rsidR="00FE2694" w:rsidRDefault="00FE2694" w:rsidP="0010034E">
            <w:pPr>
              <w:rPr>
                <w:noProof/>
              </w:rPr>
            </w:pPr>
            <w:r>
              <w:rPr>
                <w:noProof/>
                <w:u w:val="single"/>
              </w:rPr>
              <w:t>Artikel 1.</w:t>
            </w:r>
            <w:r>
              <w:rPr>
                <w:noProof/>
              </w:rPr>
              <w:t> De raad keurt de extra nominale subsidie ten bedrage van € 500 aan Musikalo goed. De vereffening van de nominale subsidie vindt plaats na het bedelen van de infogids.</w:t>
            </w:r>
          </w:p>
          <w:p w14:paraId="7169B08B" w14:textId="77777777" w:rsidR="00FE2694" w:rsidRDefault="00FE2694" w:rsidP="0010034E">
            <w:pPr>
              <w:rPr>
                <w:noProof/>
              </w:rPr>
            </w:pPr>
            <w:r>
              <w:rPr>
                <w:noProof/>
                <w:u w:val="single"/>
              </w:rPr>
              <w:t>Artikel 2.</w:t>
            </w:r>
            <w:r>
              <w:rPr>
                <w:noProof/>
              </w:rPr>
              <w:t> De raad geeft de opdracht aan het college van burgemeester en schepenen om deze beslissing verder uit te voeren en controle uit te oefenen op de juiste aanwending van de toegekende subsidie.</w:t>
            </w:r>
          </w:p>
          <w:p w14:paraId="7EA6BFFA" w14:textId="77777777" w:rsidR="00FE2694" w:rsidRDefault="00FE2694" w:rsidP="0010034E">
            <w:pPr>
              <w:rPr>
                <w:noProof/>
              </w:rPr>
            </w:pPr>
            <w:r>
              <w:rPr>
                <w:noProof/>
                <w:u w:val="single"/>
              </w:rPr>
              <w:t>Artikel 3.</w:t>
            </w:r>
            <w:r>
              <w:rPr>
                <w:noProof/>
              </w:rPr>
              <w:t> Een afschrift van het raadsbesluit wordt overgemaakt aan de dienst Communicatie en de dienst Financiën.</w:t>
            </w:r>
          </w:p>
          <w:p w14:paraId="2D24D061" w14:textId="68B58C82" w:rsidR="00FE2694" w:rsidRPr="002F6D5A" w:rsidRDefault="00FE2694" w:rsidP="0010034E"/>
        </w:tc>
      </w:tr>
    </w:tbl>
    <w:p w14:paraId="2D24D064" w14:textId="77777777" w:rsidR="00130698" w:rsidRDefault="00130698" w:rsidP="000C1025"/>
    <w:p w14:paraId="2D24D065" w14:textId="77777777" w:rsidR="0096666E" w:rsidRDefault="008E6441" w:rsidP="0096666E">
      <w:pPr>
        <w:jc w:val="center"/>
        <w:rPr>
          <w:szCs w:val="22"/>
        </w:rPr>
      </w:pPr>
      <w:r>
        <w:rPr>
          <w:szCs w:val="22"/>
        </w:rPr>
        <w:t xml:space="preserve">NAMENS </w:t>
      </w:r>
      <w:r w:rsidR="007E2D68">
        <w:rPr>
          <w:szCs w:val="22"/>
        </w:rPr>
        <w:t>DE RAAD</w:t>
      </w:r>
      <w:r w:rsidRPr="00BD6864">
        <w:rPr>
          <w:szCs w:val="22"/>
        </w:rPr>
        <w:t>,</w:t>
      </w:r>
    </w:p>
    <w:tbl>
      <w:tblPr>
        <w:tblStyle w:val="Tabelrast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53"/>
        <w:gridCol w:w="5211"/>
      </w:tblGrid>
      <w:tr w:rsidR="00B5354A" w14:paraId="2D24D06C" w14:textId="77777777" w:rsidTr="00020EEF">
        <w:trPr>
          <w:trHeight w:val="603"/>
        </w:trPr>
        <w:tc>
          <w:tcPr>
            <w:tcW w:w="4253" w:type="dxa"/>
          </w:tcPr>
          <w:p w14:paraId="2D24D067" w14:textId="4966EDC8" w:rsidR="006801DE" w:rsidRPr="004B451F" w:rsidRDefault="008E6441" w:rsidP="00BA2B2C">
            <w:pPr>
              <w:ind w:right="379"/>
            </w:pPr>
            <w:r>
              <w:rPr>
                <w:noProof/>
              </w:rPr>
              <w:t>algemeen directeur</w:t>
            </w:r>
            <w:r w:rsidRPr="004B451F">
              <w:t>,</w:t>
            </w:r>
          </w:p>
          <w:p w14:paraId="2D24D069" w14:textId="0E7ACB88" w:rsidR="006801DE" w:rsidRPr="002E08DB" w:rsidRDefault="008E6441" w:rsidP="00DD0895">
            <w:r>
              <w:t xml:space="preserve">(get.) </w:t>
            </w:r>
            <w:r>
              <w:rPr>
                <w:noProof/>
              </w:rPr>
              <w:t>Sieglinde De Mulder</w:t>
            </w:r>
          </w:p>
        </w:tc>
        <w:tc>
          <w:tcPr>
            <w:tcW w:w="5211" w:type="dxa"/>
          </w:tcPr>
          <w:p w14:paraId="2D24D06A" w14:textId="1FB48EF6" w:rsidR="006801DE" w:rsidRPr="00166C98" w:rsidRDefault="008E6441" w:rsidP="00247289">
            <w:pPr>
              <w:jc w:val="right"/>
              <w:rPr>
                <w:rFonts w:eastAsia="Calibri"/>
              </w:rPr>
            </w:pPr>
            <w:r w:rsidRPr="00166C98">
              <w:rPr>
                <w:rFonts w:eastAsia="Calibri"/>
                <w:noProof/>
              </w:rPr>
              <w:t>voorzitter gemeenteraad</w:t>
            </w:r>
            <w:r w:rsidRPr="00166C98">
              <w:rPr>
                <w:rFonts w:eastAsia="Calibri"/>
              </w:rPr>
              <w:t>,</w:t>
            </w:r>
          </w:p>
          <w:p w14:paraId="2D24D06B" w14:textId="41DE29A3" w:rsidR="006801DE" w:rsidRPr="002E08DB" w:rsidRDefault="008E6441" w:rsidP="00247289">
            <w:pPr>
              <w:jc w:val="right"/>
            </w:pPr>
            <w:r w:rsidRPr="00166C98">
              <w:rPr>
                <w:rFonts w:eastAsia="Calibri"/>
              </w:rPr>
              <w:t xml:space="preserve">(get.) </w:t>
            </w:r>
            <w:r w:rsidRPr="00166C98">
              <w:rPr>
                <w:rFonts w:eastAsia="Calibri"/>
                <w:noProof/>
              </w:rPr>
              <w:t>Sophie Claeys</w:t>
            </w:r>
          </w:p>
        </w:tc>
      </w:tr>
    </w:tbl>
    <w:p w14:paraId="2D24D06E" w14:textId="49BC8815" w:rsidR="0096666E" w:rsidRDefault="008E6441" w:rsidP="0096666E">
      <w:pPr>
        <w:jc w:val="center"/>
        <w:rPr>
          <w:color w:val="000000"/>
          <w:szCs w:val="22"/>
        </w:rPr>
      </w:pPr>
      <w:r>
        <w:rPr>
          <w:color w:val="000000"/>
          <w:szCs w:val="22"/>
        </w:rPr>
        <w:t>V</w:t>
      </w:r>
      <w:r w:rsidRPr="00871CA3">
        <w:rPr>
          <w:color w:val="000000"/>
          <w:szCs w:val="22"/>
        </w:rPr>
        <w:t>oor eensluidend afschrift,</w:t>
      </w:r>
    </w:p>
    <w:p w14:paraId="2D24D06F" w14:textId="2385BBFF" w:rsidR="0096666E" w:rsidRDefault="008E6441" w:rsidP="0096666E">
      <w:pPr>
        <w:jc w:val="center"/>
      </w:pPr>
      <w:r>
        <w:rPr>
          <w:color w:val="000000"/>
          <w:szCs w:val="22"/>
        </w:rPr>
        <w:t xml:space="preserve">Ternat,  </w:t>
      </w:r>
      <w:r w:rsidR="006801DE" w:rsidRPr="00BD4A2F">
        <w:fldChar w:fldCharType="begin"/>
      </w:r>
      <w:r w:rsidR="006801DE" w:rsidRPr="00BD4A2F">
        <w:instrText xml:space="preserve"> TIME \@ "d MMMM yyyy" </w:instrText>
      </w:r>
      <w:r w:rsidR="006801DE" w:rsidRPr="00BD4A2F">
        <w:fldChar w:fldCharType="separate"/>
      </w:r>
      <w:r w:rsidR="002258E2">
        <w:rPr>
          <w:noProof/>
        </w:rPr>
        <w:t>15 september 2026</w:t>
      </w:r>
      <w:r w:rsidR="006801DE" w:rsidRPr="00BD4A2F">
        <w:fldChar w:fldCharType="end"/>
      </w:r>
    </w:p>
    <w:p w14:paraId="62A49445" w14:textId="4F7A13CB" w:rsidR="006D7941" w:rsidRPr="00871CA3" w:rsidRDefault="006D7941" w:rsidP="006D7941">
      <w:pPr>
        <w:jc w:val="center"/>
        <w:rPr>
          <w:color w:val="000000"/>
          <w:szCs w:val="22"/>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1843"/>
        <w:gridCol w:w="3861"/>
      </w:tblGrid>
      <w:tr w:rsidR="00B5354A" w14:paraId="75ADA6AF" w14:textId="77777777" w:rsidTr="00712D1A">
        <w:trPr>
          <w:trHeight w:val="1449"/>
        </w:trPr>
        <w:tc>
          <w:tcPr>
            <w:tcW w:w="3794" w:type="dxa"/>
          </w:tcPr>
          <w:p w14:paraId="45CAA7D9" w14:textId="5794DDE6" w:rsidR="006D7941" w:rsidRPr="00166C98" w:rsidRDefault="006D7941" w:rsidP="00712D1A">
            <w:pPr>
              <w:rPr>
                <w:rFonts w:eastAsia="Calibri"/>
              </w:rPr>
            </w:pPr>
          </w:p>
        </w:tc>
        <w:tc>
          <w:tcPr>
            <w:tcW w:w="1843" w:type="dxa"/>
          </w:tcPr>
          <w:p w14:paraId="0A9607BA" w14:textId="77777777" w:rsidR="006D7941" w:rsidRPr="00166C98" w:rsidRDefault="008E6441" w:rsidP="00712D1A">
            <w:pPr>
              <w:jc w:val="center"/>
              <w:rPr>
                <w:rFonts w:eastAsia="Calibri"/>
              </w:rPr>
            </w:pPr>
            <w:r w:rsidRPr="005B3F4B">
              <w:rPr>
                <w:rFonts w:eastAsia="Calibri"/>
                <w:noProof/>
              </w:rPr>
              <w:drawing>
                <wp:inline distT="0" distB="0" distL="0" distR="0" wp14:anchorId="74BC7921" wp14:editId="7D7FE158">
                  <wp:extent cx="1021292" cy="980237"/>
                  <wp:effectExtent l="0" t="0" r="762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37011" cy="995324"/>
                          </a:xfrm>
                          <a:prstGeom prst="rect">
                            <a:avLst/>
                          </a:prstGeom>
                          <a:noFill/>
                          <a:ln>
                            <a:noFill/>
                          </a:ln>
                        </pic:spPr>
                      </pic:pic>
                    </a:graphicData>
                  </a:graphic>
                </wp:inline>
              </w:drawing>
            </w:r>
          </w:p>
        </w:tc>
        <w:tc>
          <w:tcPr>
            <w:tcW w:w="3861" w:type="dxa"/>
          </w:tcPr>
          <w:p w14:paraId="4AF35FC3" w14:textId="4416E635" w:rsidR="006D7941" w:rsidRPr="00166C98" w:rsidRDefault="006D7941" w:rsidP="00712D1A">
            <w:pPr>
              <w:jc w:val="right"/>
              <w:rPr>
                <w:rFonts w:eastAsia="Calibri"/>
              </w:rPr>
            </w:pPr>
          </w:p>
        </w:tc>
      </w:tr>
    </w:tbl>
    <w:p w14:paraId="7D285263" w14:textId="77777777" w:rsidR="006D7941" w:rsidRDefault="006D7941" w:rsidP="0096666E">
      <w:pPr>
        <w:jc w:val="center"/>
      </w:pPr>
    </w:p>
    <w:p w14:paraId="2D24D079" w14:textId="77777777" w:rsidR="00E127FB" w:rsidRDefault="00E127FB" w:rsidP="00A4645E"/>
    <w:p w14:paraId="2D24D07B" w14:textId="77777777" w:rsidR="00E127FB" w:rsidRDefault="00E127FB" w:rsidP="00A4645E"/>
    <w:sectPr w:rsidR="00E127FB" w:rsidSect="003B16BD">
      <w:headerReference w:type="default" r:id="rId9"/>
      <w:footerReference w:type="default" r:id="rId10"/>
      <w:headerReference w:type="first" r:id="rId11"/>
      <w:footerReference w:type="first" r:id="rId12"/>
      <w:pgSz w:w="11906" w:h="16838"/>
      <w:pgMar w:top="1134" w:right="1134" w:bottom="993" w:left="1814"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1586B" w14:textId="77777777" w:rsidR="00826CFE" w:rsidRDefault="00826CFE">
      <w:pPr>
        <w:spacing w:after="0"/>
      </w:pPr>
      <w:r>
        <w:separator/>
      </w:r>
    </w:p>
  </w:endnote>
  <w:endnote w:type="continuationSeparator" w:id="0">
    <w:p w14:paraId="408F1718" w14:textId="77777777" w:rsidR="00826CFE" w:rsidRDefault="00826C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Book">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53743"/>
      <w:docPartObj>
        <w:docPartGallery w:val="Page Numbers (Bottom of Page)"/>
        <w:docPartUnique/>
      </w:docPartObj>
    </w:sdtPr>
    <w:sdtContent>
      <w:p w14:paraId="73B384DB" w14:textId="7491BC0C" w:rsidR="002258E2" w:rsidRDefault="002258E2">
        <w:pPr>
          <w:pStyle w:val="Voettekst"/>
          <w:jc w:val="right"/>
        </w:pPr>
        <w:r>
          <w:fldChar w:fldCharType="begin"/>
        </w:r>
        <w:r>
          <w:instrText>PAGE   \* MERGEFORMAT</w:instrText>
        </w:r>
        <w:r>
          <w:fldChar w:fldCharType="separate"/>
        </w:r>
        <w:r>
          <w:rPr>
            <w:lang w:val="nl-NL"/>
          </w:rPr>
          <w:t>2</w:t>
        </w:r>
        <w:r>
          <w:fldChar w:fldCharType="end"/>
        </w:r>
      </w:p>
    </w:sdtContent>
  </w:sdt>
  <w:p w14:paraId="2D24D08A" w14:textId="77777777" w:rsidR="00D7313B" w:rsidRDefault="00D731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04615"/>
      <w:docPartObj>
        <w:docPartGallery w:val="Page Numbers (Bottom of Page)"/>
        <w:docPartUnique/>
      </w:docPartObj>
    </w:sdtPr>
    <w:sdtEndPr/>
    <w:sdtContent>
      <w:sdt>
        <w:sdtPr>
          <w:id w:val="860082579"/>
          <w:docPartObj>
            <w:docPartGallery w:val="Page Numbers (Top of Page)"/>
            <w:docPartUnique/>
          </w:docPartObj>
        </w:sdtPr>
        <w:sdtEndPr/>
        <w:sdtContent>
          <w:p w14:paraId="2D24D08F" w14:textId="77777777" w:rsidR="004E07C1" w:rsidRDefault="008E6441">
            <w:pPr>
              <w:pStyle w:val="Voet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sidR="003B16BD">
              <w:rPr>
                <w:b/>
                <w:bCs/>
                <w:noProof/>
              </w:rPr>
              <w:t>1</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sidR="003B16BD">
              <w:rPr>
                <w:b/>
                <w:bCs/>
                <w:noProof/>
              </w:rPr>
              <w:t>2</w:t>
            </w:r>
            <w:r>
              <w:rPr>
                <w:b/>
                <w:bCs/>
                <w:sz w:val="24"/>
                <w:szCs w:val="24"/>
              </w:rPr>
              <w:fldChar w:fldCharType="end"/>
            </w:r>
          </w:p>
        </w:sdtContent>
      </w:sdt>
    </w:sdtContent>
  </w:sdt>
  <w:p w14:paraId="2D24D090" w14:textId="77777777" w:rsidR="004E07C1" w:rsidRDefault="004E0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E5138" w14:textId="77777777" w:rsidR="00826CFE" w:rsidRDefault="00826CFE">
      <w:pPr>
        <w:spacing w:after="0"/>
      </w:pPr>
      <w:r>
        <w:separator/>
      </w:r>
    </w:p>
  </w:footnote>
  <w:footnote w:type="continuationSeparator" w:id="0">
    <w:p w14:paraId="24959C57" w14:textId="77777777" w:rsidR="00826CFE" w:rsidRDefault="00826C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D084" w14:textId="42C24CC5" w:rsidR="003B16BD" w:rsidRDefault="008E6441" w:rsidP="003F2F4E">
    <w:pPr>
      <w:pStyle w:val="Koptekst"/>
      <w:jc w:val="right"/>
    </w:pPr>
    <w:r>
      <w:rPr>
        <w:noProof/>
        <w:lang w:eastAsia="nl-BE"/>
      </w:rPr>
      <w:drawing>
        <wp:anchor distT="0" distB="0" distL="114300" distR="114300" simplePos="0" relativeHeight="251658240" behindDoc="0" locked="0" layoutInCell="1" allowOverlap="1" wp14:anchorId="2DF4DEA3" wp14:editId="260DDBD3">
          <wp:simplePos x="0" y="0"/>
          <wp:positionH relativeFrom="column">
            <wp:posOffset>0</wp:posOffset>
          </wp:positionH>
          <wp:positionV relativeFrom="paragraph">
            <wp:posOffset>18415</wp:posOffset>
          </wp:positionV>
          <wp:extent cx="1562017" cy="476250"/>
          <wp:effectExtent l="0" t="0" r="635"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ternat_3kleur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017" cy="476250"/>
                  </a:xfrm>
                  <a:prstGeom prst="rect">
                    <a:avLst/>
                  </a:prstGeom>
                </pic:spPr>
              </pic:pic>
            </a:graphicData>
          </a:graphic>
        </wp:anchor>
      </w:drawing>
    </w:r>
    <w:r>
      <w:tab/>
      <w:t>Arrondissement Halle-Vilvoorde</w:t>
    </w:r>
  </w:p>
  <w:p w14:paraId="2D24D085" w14:textId="77777777" w:rsidR="003B16BD" w:rsidRDefault="008E6441" w:rsidP="003F2F4E">
    <w:pPr>
      <w:pStyle w:val="Koptekst"/>
      <w:jc w:val="right"/>
    </w:pPr>
    <w:r>
      <w:t>Provincie Vlaams-Brabant</w:t>
    </w:r>
  </w:p>
  <w:p w14:paraId="2D24D086" w14:textId="77777777" w:rsidR="003B16BD" w:rsidRDefault="008E6441" w:rsidP="003F2F4E">
    <w:pPr>
      <w:pStyle w:val="Koptekst"/>
      <w:jc w:val="right"/>
    </w:pPr>
    <w:r>
      <w:t>Gemeente TERNAT</w:t>
    </w:r>
  </w:p>
  <w:p w14:paraId="2D24D087" w14:textId="77777777" w:rsidR="00D7313B" w:rsidRPr="003B16BD" w:rsidRDefault="00D7313B" w:rsidP="003B16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D08B" w14:textId="77777777" w:rsidR="00D7313B" w:rsidRDefault="008E6441" w:rsidP="00D7313B">
    <w:pPr>
      <w:pStyle w:val="Koptekst"/>
    </w:pPr>
    <w:r>
      <w:rPr>
        <w:noProof/>
        <w:lang w:eastAsia="nl-BE"/>
      </w:rPr>
      <w:drawing>
        <wp:anchor distT="0" distB="0" distL="114300" distR="114300" simplePos="0" relativeHeight="251659264" behindDoc="0" locked="0" layoutInCell="1" allowOverlap="1" wp14:anchorId="7CB6E180" wp14:editId="0EF5E004">
          <wp:simplePos x="0" y="0"/>
          <wp:positionH relativeFrom="column">
            <wp:posOffset>0</wp:posOffset>
          </wp:positionH>
          <wp:positionV relativeFrom="paragraph">
            <wp:posOffset>18415</wp:posOffset>
          </wp:positionV>
          <wp:extent cx="1562017" cy="476250"/>
          <wp:effectExtent l="0" t="0" r="63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ternat_3kleur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017" cy="476250"/>
                  </a:xfrm>
                  <a:prstGeom prst="rect">
                    <a:avLst/>
                  </a:prstGeom>
                </pic:spPr>
              </pic:pic>
            </a:graphicData>
          </a:graphic>
        </wp:anchor>
      </w:drawing>
    </w:r>
    <w:r>
      <w:tab/>
    </w:r>
    <w:r>
      <w:tab/>
      <w:t>Arrondissement Halle-Vilvoorde</w:t>
    </w:r>
  </w:p>
  <w:p w14:paraId="2D24D08C" w14:textId="77777777" w:rsidR="003B16BD" w:rsidRDefault="008E6441" w:rsidP="003B16BD">
    <w:pPr>
      <w:pStyle w:val="Koptekst"/>
      <w:jc w:val="right"/>
    </w:pPr>
    <w:r>
      <w:t>Provincie Vlaams-Brabant</w:t>
    </w:r>
  </w:p>
  <w:p w14:paraId="2D24D08D" w14:textId="77777777" w:rsidR="00D7313B" w:rsidRDefault="008E6441" w:rsidP="003B16BD">
    <w:pPr>
      <w:pStyle w:val="Koptekst"/>
      <w:jc w:val="right"/>
    </w:pPr>
    <w:r>
      <w:t>Gemeente TERNAT</w:t>
    </w:r>
  </w:p>
  <w:p w14:paraId="2D24D08E" w14:textId="77777777" w:rsidR="00E127FB" w:rsidRPr="00E127FB" w:rsidRDefault="00E127FB" w:rsidP="00E127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5427F0B"/>
    <w:multiLevelType w:val="hybridMultilevel"/>
    <w:tmpl w:val="024EC436"/>
    <w:lvl w:ilvl="0" w:tplc="EF6C8F9A">
      <w:start w:val="1"/>
      <w:numFmt w:val="decimal"/>
      <w:lvlText w:val="%1."/>
      <w:lvlJc w:val="left"/>
      <w:pPr>
        <w:ind w:left="720" w:hanging="360"/>
      </w:pPr>
    </w:lvl>
    <w:lvl w:ilvl="1" w:tplc="8974BF2C" w:tentative="1">
      <w:start w:val="1"/>
      <w:numFmt w:val="lowerLetter"/>
      <w:lvlText w:val="%2."/>
      <w:lvlJc w:val="left"/>
      <w:pPr>
        <w:ind w:left="1440" w:hanging="360"/>
      </w:pPr>
    </w:lvl>
    <w:lvl w:ilvl="2" w:tplc="9E743220" w:tentative="1">
      <w:start w:val="1"/>
      <w:numFmt w:val="lowerRoman"/>
      <w:lvlText w:val="%3."/>
      <w:lvlJc w:val="right"/>
      <w:pPr>
        <w:ind w:left="2160" w:hanging="180"/>
      </w:pPr>
    </w:lvl>
    <w:lvl w:ilvl="3" w:tplc="3DEE2F6A" w:tentative="1">
      <w:start w:val="1"/>
      <w:numFmt w:val="decimal"/>
      <w:lvlText w:val="%4."/>
      <w:lvlJc w:val="left"/>
      <w:pPr>
        <w:ind w:left="2880" w:hanging="360"/>
      </w:pPr>
    </w:lvl>
    <w:lvl w:ilvl="4" w:tplc="73E46E16" w:tentative="1">
      <w:start w:val="1"/>
      <w:numFmt w:val="lowerLetter"/>
      <w:lvlText w:val="%5."/>
      <w:lvlJc w:val="left"/>
      <w:pPr>
        <w:ind w:left="3600" w:hanging="360"/>
      </w:pPr>
    </w:lvl>
    <w:lvl w:ilvl="5" w:tplc="A81CCDD6" w:tentative="1">
      <w:start w:val="1"/>
      <w:numFmt w:val="lowerRoman"/>
      <w:lvlText w:val="%6."/>
      <w:lvlJc w:val="right"/>
      <w:pPr>
        <w:ind w:left="4320" w:hanging="180"/>
      </w:pPr>
    </w:lvl>
    <w:lvl w:ilvl="6" w:tplc="4A3A0C7C" w:tentative="1">
      <w:start w:val="1"/>
      <w:numFmt w:val="decimal"/>
      <w:lvlText w:val="%7."/>
      <w:lvlJc w:val="left"/>
      <w:pPr>
        <w:ind w:left="5040" w:hanging="360"/>
      </w:pPr>
    </w:lvl>
    <w:lvl w:ilvl="7" w:tplc="4B465262" w:tentative="1">
      <w:start w:val="1"/>
      <w:numFmt w:val="lowerLetter"/>
      <w:lvlText w:val="%8."/>
      <w:lvlJc w:val="left"/>
      <w:pPr>
        <w:ind w:left="5760" w:hanging="360"/>
      </w:pPr>
    </w:lvl>
    <w:lvl w:ilvl="8" w:tplc="0C1611BA" w:tentative="1">
      <w:start w:val="1"/>
      <w:numFmt w:val="lowerRoman"/>
      <w:lvlText w:val="%9."/>
      <w:lvlJc w:val="right"/>
      <w:pPr>
        <w:ind w:left="6480" w:hanging="180"/>
      </w:pPr>
    </w:lvl>
  </w:abstractNum>
  <w:abstractNum w:abstractNumId="1" w15:restartNumberingAfterBreak="1">
    <w:nsid w:val="2BD00441"/>
    <w:multiLevelType w:val="hybridMultilevel"/>
    <w:tmpl w:val="B5A638B8"/>
    <w:lvl w:ilvl="0" w:tplc="46BABBCA">
      <w:start w:val="1"/>
      <w:numFmt w:val="bullet"/>
      <w:lvlText w:val=""/>
      <w:lvlJc w:val="left"/>
      <w:pPr>
        <w:ind w:left="720" w:hanging="360"/>
      </w:pPr>
      <w:rPr>
        <w:rFonts w:ascii="Symbol" w:hAnsi="Symbol" w:hint="default"/>
      </w:rPr>
    </w:lvl>
    <w:lvl w:ilvl="1" w:tplc="DEB2FF9C">
      <w:start w:val="1"/>
      <w:numFmt w:val="bullet"/>
      <w:lvlText w:val="o"/>
      <w:lvlJc w:val="left"/>
      <w:pPr>
        <w:ind w:left="1440" w:hanging="360"/>
      </w:pPr>
      <w:rPr>
        <w:rFonts w:ascii="Courier New" w:hAnsi="Courier New" w:cs="Courier New" w:hint="default"/>
      </w:rPr>
    </w:lvl>
    <w:lvl w:ilvl="2" w:tplc="9A5C2922" w:tentative="1">
      <w:start w:val="1"/>
      <w:numFmt w:val="bullet"/>
      <w:lvlText w:val=""/>
      <w:lvlJc w:val="left"/>
      <w:pPr>
        <w:ind w:left="2160" w:hanging="360"/>
      </w:pPr>
      <w:rPr>
        <w:rFonts w:ascii="Wingdings" w:hAnsi="Wingdings" w:hint="default"/>
      </w:rPr>
    </w:lvl>
    <w:lvl w:ilvl="3" w:tplc="771E3958" w:tentative="1">
      <w:start w:val="1"/>
      <w:numFmt w:val="bullet"/>
      <w:lvlText w:val=""/>
      <w:lvlJc w:val="left"/>
      <w:pPr>
        <w:ind w:left="2880" w:hanging="360"/>
      </w:pPr>
      <w:rPr>
        <w:rFonts w:ascii="Symbol" w:hAnsi="Symbol" w:hint="default"/>
      </w:rPr>
    </w:lvl>
    <w:lvl w:ilvl="4" w:tplc="2DAC92FA" w:tentative="1">
      <w:start w:val="1"/>
      <w:numFmt w:val="bullet"/>
      <w:lvlText w:val="o"/>
      <w:lvlJc w:val="left"/>
      <w:pPr>
        <w:ind w:left="3600" w:hanging="360"/>
      </w:pPr>
      <w:rPr>
        <w:rFonts w:ascii="Courier New" w:hAnsi="Courier New" w:cs="Courier New" w:hint="default"/>
      </w:rPr>
    </w:lvl>
    <w:lvl w:ilvl="5" w:tplc="2AE89342" w:tentative="1">
      <w:start w:val="1"/>
      <w:numFmt w:val="bullet"/>
      <w:lvlText w:val=""/>
      <w:lvlJc w:val="left"/>
      <w:pPr>
        <w:ind w:left="4320" w:hanging="360"/>
      </w:pPr>
      <w:rPr>
        <w:rFonts w:ascii="Wingdings" w:hAnsi="Wingdings" w:hint="default"/>
      </w:rPr>
    </w:lvl>
    <w:lvl w:ilvl="6" w:tplc="D9D68070" w:tentative="1">
      <w:start w:val="1"/>
      <w:numFmt w:val="bullet"/>
      <w:lvlText w:val=""/>
      <w:lvlJc w:val="left"/>
      <w:pPr>
        <w:ind w:left="5040" w:hanging="360"/>
      </w:pPr>
      <w:rPr>
        <w:rFonts w:ascii="Symbol" w:hAnsi="Symbol" w:hint="default"/>
      </w:rPr>
    </w:lvl>
    <w:lvl w:ilvl="7" w:tplc="B59C9C2C" w:tentative="1">
      <w:start w:val="1"/>
      <w:numFmt w:val="bullet"/>
      <w:lvlText w:val="o"/>
      <w:lvlJc w:val="left"/>
      <w:pPr>
        <w:ind w:left="5760" w:hanging="360"/>
      </w:pPr>
      <w:rPr>
        <w:rFonts w:ascii="Courier New" w:hAnsi="Courier New" w:cs="Courier New" w:hint="default"/>
      </w:rPr>
    </w:lvl>
    <w:lvl w:ilvl="8" w:tplc="B4C68598" w:tentative="1">
      <w:start w:val="1"/>
      <w:numFmt w:val="bullet"/>
      <w:lvlText w:val=""/>
      <w:lvlJc w:val="left"/>
      <w:pPr>
        <w:ind w:left="6480" w:hanging="360"/>
      </w:pPr>
      <w:rPr>
        <w:rFonts w:ascii="Wingdings" w:hAnsi="Wingdings" w:hint="default"/>
      </w:rPr>
    </w:lvl>
  </w:abstractNum>
  <w:abstractNum w:abstractNumId="2" w15:restartNumberingAfterBreak="1">
    <w:nsid w:val="61C74E52"/>
    <w:multiLevelType w:val="hybridMultilevel"/>
    <w:tmpl w:val="024EC436"/>
    <w:lvl w:ilvl="0" w:tplc="C412A1FC">
      <w:start w:val="1"/>
      <w:numFmt w:val="decimal"/>
      <w:lvlText w:val="%1."/>
      <w:lvlJc w:val="left"/>
      <w:pPr>
        <w:ind w:left="720" w:hanging="360"/>
      </w:pPr>
    </w:lvl>
    <w:lvl w:ilvl="1" w:tplc="D15898D8" w:tentative="1">
      <w:start w:val="1"/>
      <w:numFmt w:val="lowerLetter"/>
      <w:lvlText w:val="%2."/>
      <w:lvlJc w:val="left"/>
      <w:pPr>
        <w:ind w:left="1440" w:hanging="360"/>
      </w:pPr>
    </w:lvl>
    <w:lvl w:ilvl="2" w:tplc="03508E9A" w:tentative="1">
      <w:start w:val="1"/>
      <w:numFmt w:val="lowerRoman"/>
      <w:lvlText w:val="%3."/>
      <w:lvlJc w:val="right"/>
      <w:pPr>
        <w:ind w:left="2160" w:hanging="180"/>
      </w:pPr>
    </w:lvl>
    <w:lvl w:ilvl="3" w:tplc="54F80202" w:tentative="1">
      <w:start w:val="1"/>
      <w:numFmt w:val="decimal"/>
      <w:lvlText w:val="%4."/>
      <w:lvlJc w:val="left"/>
      <w:pPr>
        <w:ind w:left="2880" w:hanging="360"/>
      </w:pPr>
    </w:lvl>
    <w:lvl w:ilvl="4" w:tplc="88DAA988" w:tentative="1">
      <w:start w:val="1"/>
      <w:numFmt w:val="lowerLetter"/>
      <w:lvlText w:val="%5."/>
      <w:lvlJc w:val="left"/>
      <w:pPr>
        <w:ind w:left="3600" w:hanging="360"/>
      </w:pPr>
    </w:lvl>
    <w:lvl w:ilvl="5" w:tplc="55B2DDEC" w:tentative="1">
      <w:start w:val="1"/>
      <w:numFmt w:val="lowerRoman"/>
      <w:lvlText w:val="%6."/>
      <w:lvlJc w:val="right"/>
      <w:pPr>
        <w:ind w:left="4320" w:hanging="180"/>
      </w:pPr>
    </w:lvl>
    <w:lvl w:ilvl="6" w:tplc="2E4C8B02" w:tentative="1">
      <w:start w:val="1"/>
      <w:numFmt w:val="decimal"/>
      <w:lvlText w:val="%7."/>
      <w:lvlJc w:val="left"/>
      <w:pPr>
        <w:ind w:left="5040" w:hanging="360"/>
      </w:pPr>
    </w:lvl>
    <w:lvl w:ilvl="7" w:tplc="546052CA" w:tentative="1">
      <w:start w:val="1"/>
      <w:numFmt w:val="lowerLetter"/>
      <w:lvlText w:val="%8."/>
      <w:lvlJc w:val="left"/>
      <w:pPr>
        <w:ind w:left="5760" w:hanging="360"/>
      </w:pPr>
    </w:lvl>
    <w:lvl w:ilvl="8" w:tplc="64FEFA22" w:tentative="1">
      <w:start w:val="1"/>
      <w:numFmt w:val="lowerRoman"/>
      <w:lvlText w:val="%9."/>
      <w:lvlJc w:val="right"/>
      <w:pPr>
        <w:ind w:left="6480" w:hanging="180"/>
      </w:pPr>
    </w:lvl>
  </w:abstractNum>
  <w:abstractNum w:abstractNumId="3" w15:restartNumberingAfterBreak="1">
    <w:nsid w:val="7B3730DE"/>
    <w:multiLevelType w:val="hybridMultilevel"/>
    <w:tmpl w:val="6BBED6C0"/>
    <w:lvl w:ilvl="0" w:tplc="EE444F82">
      <w:start w:val="1"/>
      <w:numFmt w:val="decimal"/>
      <w:lvlText w:val="%1."/>
      <w:lvlJc w:val="left"/>
      <w:pPr>
        <w:ind w:left="360" w:hanging="360"/>
      </w:pPr>
      <w:rPr>
        <w:rFonts w:hint="default"/>
      </w:rPr>
    </w:lvl>
    <w:lvl w:ilvl="1" w:tplc="85464C30" w:tentative="1">
      <w:start w:val="1"/>
      <w:numFmt w:val="lowerLetter"/>
      <w:lvlText w:val="%2."/>
      <w:lvlJc w:val="left"/>
      <w:pPr>
        <w:ind w:left="1080" w:hanging="360"/>
      </w:pPr>
    </w:lvl>
    <w:lvl w:ilvl="2" w:tplc="2842CEC8" w:tentative="1">
      <w:start w:val="1"/>
      <w:numFmt w:val="lowerRoman"/>
      <w:lvlText w:val="%3."/>
      <w:lvlJc w:val="right"/>
      <w:pPr>
        <w:ind w:left="1800" w:hanging="180"/>
      </w:pPr>
    </w:lvl>
    <w:lvl w:ilvl="3" w:tplc="5F385B68" w:tentative="1">
      <w:start w:val="1"/>
      <w:numFmt w:val="decimal"/>
      <w:lvlText w:val="%4."/>
      <w:lvlJc w:val="left"/>
      <w:pPr>
        <w:ind w:left="2520" w:hanging="360"/>
      </w:pPr>
    </w:lvl>
    <w:lvl w:ilvl="4" w:tplc="FB0A3C9E" w:tentative="1">
      <w:start w:val="1"/>
      <w:numFmt w:val="lowerLetter"/>
      <w:lvlText w:val="%5."/>
      <w:lvlJc w:val="left"/>
      <w:pPr>
        <w:ind w:left="3240" w:hanging="360"/>
      </w:pPr>
    </w:lvl>
    <w:lvl w:ilvl="5" w:tplc="E45C4C88" w:tentative="1">
      <w:start w:val="1"/>
      <w:numFmt w:val="lowerRoman"/>
      <w:lvlText w:val="%6."/>
      <w:lvlJc w:val="right"/>
      <w:pPr>
        <w:ind w:left="3960" w:hanging="180"/>
      </w:pPr>
    </w:lvl>
    <w:lvl w:ilvl="6" w:tplc="715E9EB4" w:tentative="1">
      <w:start w:val="1"/>
      <w:numFmt w:val="decimal"/>
      <w:lvlText w:val="%7."/>
      <w:lvlJc w:val="left"/>
      <w:pPr>
        <w:ind w:left="4680" w:hanging="360"/>
      </w:pPr>
    </w:lvl>
    <w:lvl w:ilvl="7" w:tplc="EB5E2E40" w:tentative="1">
      <w:start w:val="1"/>
      <w:numFmt w:val="lowerLetter"/>
      <w:lvlText w:val="%8."/>
      <w:lvlJc w:val="left"/>
      <w:pPr>
        <w:ind w:left="5400" w:hanging="360"/>
      </w:pPr>
    </w:lvl>
    <w:lvl w:ilvl="8" w:tplc="BED4807E" w:tentative="1">
      <w:start w:val="1"/>
      <w:numFmt w:val="lowerRoman"/>
      <w:lvlText w:val="%9."/>
      <w:lvlJc w:val="right"/>
      <w:pPr>
        <w:ind w:left="6120" w:hanging="180"/>
      </w:pPr>
    </w:lvl>
  </w:abstractNum>
  <w:abstractNum w:abstractNumId="4" w15:restartNumberingAfterBreak="1">
    <w:nsid w:val="7B3730DF"/>
    <w:multiLevelType w:val="hybridMultilevel"/>
    <w:tmpl w:val="7B3730DF"/>
    <w:lvl w:ilvl="0" w:tplc="B220043E">
      <w:start w:val="1"/>
      <w:numFmt w:val="bullet"/>
      <w:lvlText w:val=""/>
      <w:lvlJc w:val="left"/>
      <w:pPr>
        <w:ind w:left="720" w:hanging="360"/>
      </w:pPr>
      <w:rPr>
        <w:rFonts w:ascii="Symbol" w:hAnsi="Symbol"/>
      </w:rPr>
    </w:lvl>
    <w:lvl w:ilvl="1" w:tplc="FF12100A">
      <w:start w:val="1"/>
      <w:numFmt w:val="bullet"/>
      <w:lvlText w:val="o"/>
      <w:lvlJc w:val="left"/>
      <w:pPr>
        <w:tabs>
          <w:tab w:val="num" w:pos="1440"/>
        </w:tabs>
        <w:ind w:left="1440" w:hanging="360"/>
      </w:pPr>
      <w:rPr>
        <w:rFonts w:ascii="Courier New" w:hAnsi="Courier New"/>
      </w:rPr>
    </w:lvl>
    <w:lvl w:ilvl="2" w:tplc="D0D04D72">
      <w:start w:val="1"/>
      <w:numFmt w:val="bullet"/>
      <w:lvlText w:val=""/>
      <w:lvlJc w:val="left"/>
      <w:pPr>
        <w:tabs>
          <w:tab w:val="num" w:pos="2160"/>
        </w:tabs>
        <w:ind w:left="2160" w:hanging="360"/>
      </w:pPr>
      <w:rPr>
        <w:rFonts w:ascii="Wingdings" w:hAnsi="Wingdings"/>
      </w:rPr>
    </w:lvl>
    <w:lvl w:ilvl="3" w:tplc="8FF05D86">
      <w:start w:val="1"/>
      <w:numFmt w:val="bullet"/>
      <w:lvlText w:val=""/>
      <w:lvlJc w:val="left"/>
      <w:pPr>
        <w:tabs>
          <w:tab w:val="num" w:pos="2880"/>
        </w:tabs>
        <w:ind w:left="2880" w:hanging="360"/>
      </w:pPr>
      <w:rPr>
        <w:rFonts w:ascii="Symbol" w:hAnsi="Symbol"/>
      </w:rPr>
    </w:lvl>
    <w:lvl w:ilvl="4" w:tplc="3856C2FA">
      <w:start w:val="1"/>
      <w:numFmt w:val="bullet"/>
      <w:lvlText w:val="o"/>
      <w:lvlJc w:val="left"/>
      <w:pPr>
        <w:tabs>
          <w:tab w:val="num" w:pos="3600"/>
        </w:tabs>
        <w:ind w:left="3600" w:hanging="360"/>
      </w:pPr>
      <w:rPr>
        <w:rFonts w:ascii="Courier New" w:hAnsi="Courier New"/>
      </w:rPr>
    </w:lvl>
    <w:lvl w:ilvl="5" w:tplc="A13AC8C6">
      <w:start w:val="1"/>
      <w:numFmt w:val="bullet"/>
      <w:lvlText w:val=""/>
      <w:lvlJc w:val="left"/>
      <w:pPr>
        <w:tabs>
          <w:tab w:val="num" w:pos="4320"/>
        </w:tabs>
        <w:ind w:left="4320" w:hanging="360"/>
      </w:pPr>
      <w:rPr>
        <w:rFonts w:ascii="Wingdings" w:hAnsi="Wingdings"/>
      </w:rPr>
    </w:lvl>
    <w:lvl w:ilvl="6" w:tplc="F4E486C0">
      <w:start w:val="1"/>
      <w:numFmt w:val="bullet"/>
      <w:lvlText w:val=""/>
      <w:lvlJc w:val="left"/>
      <w:pPr>
        <w:tabs>
          <w:tab w:val="num" w:pos="5040"/>
        </w:tabs>
        <w:ind w:left="5040" w:hanging="360"/>
      </w:pPr>
      <w:rPr>
        <w:rFonts w:ascii="Symbol" w:hAnsi="Symbol"/>
      </w:rPr>
    </w:lvl>
    <w:lvl w:ilvl="7" w:tplc="E592AA5A">
      <w:start w:val="1"/>
      <w:numFmt w:val="bullet"/>
      <w:lvlText w:val="o"/>
      <w:lvlJc w:val="left"/>
      <w:pPr>
        <w:tabs>
          <w:tab w:val="num" w:pos="5760"/>
        </w:tabs>
        <w:ind w:left="5760" w:hanging="360"/>
      </w:pPr>
      <w:rPr>
        <w:rFonts w:ascii="Courier New" w:hAnsi="Courier New"/>
      </w:rPr>
    </w:lvl>
    <w:lvl w:ilvl="8" w:tplc="B97A0FF6">
      <w:start w:val="1"/>
      <w:numFmt w:val="bullet"/>
      <w:lvlText w:val=""/>
      <w:lvlJc w:val="left"/>
      <w:pPr>
        <w:tabs>
          <w:tab w:val="num" w:pos="6480"/>
        </w:tabs>
        <w:ind w:left="6480" w:hanging="360"/>
      </w:pPr>
      <w:rPr>
        <w:rFonts w:ascii="Wingdings" w:hAnsi="Wingdings"/>
      </w:rPr>
    </w:lvl>
  </w:abstractNum>
  <w:abstractNum w:abstractNumId="5" w15:restartNumberingAfterBreak="1">
    <w:nsid w:val="7B3730E0"/>
    <w:multiLevelType w:val="hybridMultilevel"/>
    <w:tmpl w:val="7B3730E0"/>
    <w:lvl w:ilvl="0" w:tplc="38569196">
      <w:start w:val="1"/>
      <w:numFmt w:val="bullet"/>
      <w:lvlText w:val=""/>
      <w:lvlJc w:val="left"/>
      <w:pPr>
        <w:ind w:left="720" w:hanging="360"/>
      </w:pPr>
      <w:rPr>
        <w:rFonts w:ascii="Symbol" w:hAnsi="Symbol"/>
      </w:rPr>
    </w:lvl>
    <w:lvl w:ilvl="1" w:tplc="A27615BA">
      <w:start w:val="1"/>
      <w:numFmt w:val="bullet"/>
      <w:lvlText w:val="o"/>
      <w:lvlJc w:val="left"/>
      <w:pPr>
        <w:tabs>
          <w:tab w:val="num" w:pos="1440"/>
        </w:tabs>
        <w:ind w:left="1440" w:hanging="360"/>
      </w:pPr>
      <w:rPr>
        <w:rFonts w:ascii="Courier New" w:hAnsi="Courier New"/>
      </w:rPr>
    </w:lvl>
    <w:lvl w:ilvl="2" w:tplc="FABE1328">
      <w:start w:val="1"/>
      <w:numFmt w:val="bullet"/>
      <w:lvlText w:val=""/>
      <w:lvlJc w:val="left"/>
      <w:pPr>
        <w:tabs>
          <w:tab w:val="num" w:pos="2160"/>
        </w:tabs>
        <w:ind w:left="2160" w:hanging="360"/>
      </w:pPr>
      <w:rPr>
        <w:rFonts w:ascii="Wingdings" w:hAnsi="Wingdings"/>
      </w:rPr>
    </w:lvl>
    <w:lvl w:ilvl="3" w:tplc="36EA073E">
      <w:start w:val="1"/>
      <w:numFmt w:val="bullet"/>
      <w:lvlText w:val=""/>
      <w:lvlJc w:val="left"/>
      <w:pPr>
        <w:tabs>
          <w:tab w:val="num" w:pos="2880"/>
        </w:tabs>
        <w:ind w:left="2880" w:hanging="360"/>
      </w:pPr>
      <w:rPr>
        <w:rFonts w:ascii="Symbol" w:hAnsi="Symbol"/>
      </w:rPr>
    </w:lvl>
    <w:lvl w:ilvl="4" w:tplc="522600C2">
      <w:start w:val="1"/>
      <w:numFmt w:val="bullet"/>
      <w:lvlText w:val="o"/>
      <w:lvlJc w:val="left"/>
      <w:pPr>
        <w:tabs>
          <w:tab w:val="num" w:pos="3600"/>
        </w:tabs>
        <w:ind w:left="3600" w:hanging="360"/>
      </w:pPr>
      <w:rPr>
        <w:rFonts w:ascii="Courier New" w:hAnsi="Courier New"/>
      </w:rPr>
    </w:lvl>
    <w:lvl w:ilvl="5" w:tplc="5E00BEB0">
      <w:start w:val="1"/>
      <w:numFmt w:val="bullet"/>
      <w:lvlText w:val=""/>
      <w:lvlJc w:val="left"/>
      <w:pPr>
        <w:tabs>
          <w:tab w:val="num" w:pos="4320"/>
        </w:tabs>
        <w:ind w:left="4320" w:hanging="360"/>
      </w:pPr>
      <w:rPr>
        <w:rFonts w:ascii="Wingdings" w:hAnsi="Wingdings"/>
      </w:rPr>
    </w:lvl>
    <w:lvl w:ilvl="6" w:tplc="0C80CE5A">
      <w:start w:val="1"/>
      <w:numFmt w:val="bullet"/>
      <w:lvlText w:val=""/>
      <w:lvlJc w:val="left"/>
      <w:pPr>
        <w:tabs>
          <w:tab w:val="num" w:pos="5040"/>
        </w:tabs>
        <w:ind w:left="5040" w:hanging="360"/>
      </w:pPr>
      <w:rPr>
        <w:rFonts w:ascii="Symbol" w:hAnsi="Symbol"/>
      </w:rPr>
    </w:lvl>
    <w:lvl w:ilvl="7" w:tplc="DD4069AE">
      <w:start w:val="1"/>
      <w:numFmt w:val="bullet"/>
      <w:lvlText w:val="o"/>
      <w:lvlJc w:val="left"/>
      <w:pPr>
        <w:tabs>
          <w:tab w:val="num" w:pos="5760"/>
        </w:tabs>
        <w:ind w:left="5760" w:hanging="360"/>
      </w:pPr>
      <w:rPr>
        <w:rFonts w:ascii="Courier New" w:hAnsi="Courier New"/>
      </w:rPr>
    </w:lvl>
    <w:lvl w:ilvl="8" w:tplc="B968671A">
      <w:start w:val="1"/>
      <w:numFmt w:val="bullet"/>
      <w:lvlText w:val=""/>
      <w:lvlJc w:val="left"/>
      <w:pPr>
        <w:tabs>
          <w:tab w:val="num" w:pos="6480"/>
        </w:tabs>
        <w:ind w:left="6480" w:hanging="360"/>
      </w:pPr>
      <w:rPr>
        <w:rFonts w:ascii="Wingdings" w:hAnsi="Wingdings"/>
      </w:rPr>
    </w:lvl>
  </w:abstractNum>
  <w:num w:numId="1" w16cid:durableId="1204901183">
    <w:abstractNumId w:val="1"/>
  </w:num>
  <w:num w:numId="2" w16cid:durableId="357317501">
    <w:abstractNumId w:val="2"/>
  </w:num>
  <w:num w:numId="3" w16cid:durableId="153955198">
    <w:abstractNumId w:val="0"/>
  </w:num>
  <w:num w:numId="4" w16cid:durableId="1963799368">
    <w:abstractNumId w:val="3"/>
  </w:num>
  <w:num w:numId="5" w16cid:durableId="1809472450">
    <w:abstractNumId w:val="4"/>
  </w:num>
  <w:num w:numId="6" w16cid:durableId="3077848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D91"/>
    <w:rsid w:val="00020EEF"/>
    <w:rsid w:val="0002681A"/>
    <w:rsid w:val="00030D80"/>
    <w:rsid w:val="0003676F"/>
    <w:rsid w:val="00040B13"/>
    <w:rsid w:val="000565C6"/>
    <w:rsid w:val="00076FD8"/>
    <w:rsid w:val="000842F6"/>
    <w:rsid w:val="00096791"/>
    <w:rsid w:val="000B6C95"/>
    <w:rsid w:val="000B79F8"/>
    <w:rsid w:val="000C1025"/>
    <w:rsid w:val="000D4C84"/>
    <w:rsid w:val="0010034E"/>
    <w:rsid w:val="001054EF"/>
    <w:rsid w:val="001205F2"/>
    <w:rsid w:val="00130698"/>
    <w:rsid w:val="00131AAF"/>
    <w:rsid w:val="00151C6A"/>
    <w:rsid w:val="001521CE"/>
    <w:rsid w:val="00166C98"/>
    <w:rsid w:val="00182C29"/>
    <w:rsid w:val="00187AB8"/>
    <w:rsid w:val="001A1603"/>
    <w:rsid w:val="001E1CC9"/>
    <w:rsid w:val="001F7165"/>
    <w:rsid w:val="00211408"/>
    <w:rsid w:val="00220A14"/>
    <w:rsid w:val="002258E2"/>
    <w:rsid w:val="002275AD"/>
    <w:rsid w:val="00243043"/>
    <w:rsid w:val="00247289"/>
    <w:rsid w:val="00253769"/>
    <w:rsid w:val="00262BF3"/>
    <w:rsid w:val="00273EE7"/>
    <w:rsid w:val="00276E03"/>
    <w:rsid w:val="00286D91"/>
    <w:rsid w:val="002937E2"/>
    <w:rsid w:val="002A0900"/>
    <w:rsid w:val="002B0D49"/>
    <w:rsid w:val="002B29B9"/>
    <w:rsid w:val="002B31D1"/>
    <w:rsid w:val="002C3870"/>
    <w:rsid w:val="002E08DB"/>
    <w:rsid w:val="002E109F"/>
    <w:rsid w:val="002E19B1"/>
    <w:rsid w:val="002E4304"/>
    <w:rsid w:val="002F6337"/>
    <w:rsid w:val="002F6D5A"/>
    <w:rsid w:val="00315EC8"/>
    <w:rsid w:val="00330785"/>
    <w:rsid w:val="00332E38"/>
    <w:rsid w:val="0033354C"/>
    <w:rsid w:val="0033580D"/>
    <w:rsid w:val="00336EEB"/>
    <w:rsid w:val="00337FBA"/>
    <w:rsid w:val="00364C95"/>
    <w:rsid w:val="0037150D"/>
    <w:rsid w:val="00395E60"/>
    <w:rsid w:val="003A7025"/>
    <w:rsid w:val="003B16BD"/>
    <w:rsid w:val="003D00DC"/>
    <w:rsid w:val="003E06CB"/>
    <w:rsid w:val="003E389D"/>
    <w:rsid w:val="003F2F4E"/>
    <w:rsid w:val="004003ED"/>
    <w:rsid w:val="00402EF6"/>
    <w:rsid w:val="0040514A"/>
    <w:rsid w:val="00411CBD"/>
    <w:rsid w:val="0041202F"/>
    <w:rsid w:val="00416E2A"/>
    <w:rsid w:val="0042030A"/>
    <w:rsid w:val="004269A3"/>
    <w:rsid w:val="0043251A"/>
    <w:rsid w:val="00441170"/>
    <w:rsid w:val="00441FC1"/>
    <w:rsid w:val="00446AF8"/>
    <w:rsid w:val="00483C0D"/>
    <w:rsid w:val="00490EC0"/>
    <w:rsid w:val="004B451F"/>
    <w:rsid w:val="004E07C1"/>
    <w:rsid w:val="004E1187"/>
    <w:rsid w:val="004E4401"/>
    <w:rsid w:val="004E4761"/>
    <w:rsid w:val="004F39F1"/>
    <w:rsid w:val="00514D3D"/>
    <w:rsid w:val="005214DB"/>
    <w:rsid w:val="00522D8B"/>
    <w:rsid w:val="00536544"/>
    <w:rsid w:val="005500AC"/>
    <w:rsid w:val="0057779B"/>
    <w:rsid w:val="005B1588"/>
    <w:rsid w:val="005B60D4"/>
    <w:rsid w:val="005B7AA2"/>
    <w:rsid w:val="005F660F"/>
    <w:rsid w:val="006257AC"/>
    <w:rsid w:val="00626FD6"/>
    <w:rsid w:val="0063549F"/>
    <w:rsid w:val="00636457"/>
    <w:rsid w:val="00642522"/>
    <w:rsid w:val="00651FFD"/>
    <w:rsid w:val="006529AC"/>
    <w:rsid w:val="00657509"/>
    <w:rsid w:val="006801DE"/>
    <w:rsid w:val="006960D6"/>
    <w:rsid w:val="006A5913"/>
    <w:rsid w:val="006C1C2C"/>
    <w:rsid w:val="006C76DC"/>
    <w:rsid w:val="006D0B9C"/>
    <w:rsid w:val="006D1222"/>
    <w:rsid w:val="006D7941"/>
    <w:rsid w:val="006E6C90"/>
    <w:rsid w:val="006F094D"/>
    <w:rsid w:val="006F7DC9"/>
    <w:rsid w:val="0070234F"/>
    <w:rsid w:val="0070378F"/>
    <w:rsid w:val="0070399E"/>
    <w:rsid w:val="00704B20"/>
    <w:rsid w:val="00706B6C"/>
    <w:rsid w:val="00712D1A"/>
    <w:rsid w:val="007220D7"/>
    <w:rsid w:val="00726B1A"/>
    <w:rsid w:val="00732705"/>
    <w:rsid w:val="00736CE8"/>
    <w:rsid w:val="00742698"/>
    <w:rsid w:val="0075039A"/>
    <w:rsid w:val="00753A04"/>
    <w:rsid w:val="007603D4"/>
    <w:rsid w:val="00781057"/>
    <w:rsid w:val="007A4D61"/>
    <w:rsid w:val="007A6DB8"/>
    <w:rsid w:val="007B753D"/>
    <w:rsid w:val="007B76AD"/>
    <w:rsid w:val="007D7542"/>
    <w:rsid w:val="007E2D68"/>
    <w:rsid w:val="007F1DD3"/>
    <w:rsid w:val="007F23DE"/>
    <w:rsid w:val="008025FF"/>
    <w:rsid w:val="00807647"/>
    <w:rsid w:val="00826CFE"/>
    <w:rsid w:val="00841DC9"/>
    <w:rsid w:val="008569BD"/>
    <w:rsid w:val="00871CA3"/>
    <w:rsid w:val="00872869"/>
    <w:rsid w:val="008737E7"/>
    <w:rsid w:val="00874562"/>
    <w:rsid w:val="008745F8"/>
    <w:rsid w:val="00877602"/>
    <w:rsid w:val="008B2969"/>
    <w:rsid w:val="008C4138"/>
    <w:rsid w:val="008C76F3"/>
    <w:rsid w:val="008D252C"/>
    <w:rsid w:val="008D7109"/>
    <w:rsid w:val="008E6441"/>
    <w:rsid w:val="008E6F67"/>
    <w:rsid w:val="008F338B"/>
    <w:rsid w:val="009135E6"/>
    <w:rsid w:val="00915981"/>
    <w:rsid w:val="009230F9"/>
    <w:rsid w:val="00927249"/>
    <w:rsid w:val="009514F4"/>
    <w:rsid w:val="00954517"/>
    <w:rsid w:val="009550A3"/>
    <w:rsid w:val="00956555"/>
    <w:rsid w:val="0096666E"/>
    <w:rsid w:val="0097592F"/>
    <w:rsid w:val="009806F9"/>
    <w:rsid w:val="009854A1"/>
    <w:rsid w:val="009A6F3E"/>
    <w:rsid w:val="009D3CEC"/>
    <w:rsid w:val="009E1EDC"/>
    <w:rsid w:val="00A009B1"/>
    <w:rsid w:val="00A15E21"/>
    <w:rsid w:val="00A218DB"/>
    <w:rsid w:val="00A4645E"/>
    <w:rsid w:val="00A5443B"/>
    <w:rsid w:val="00A57C50"/>
    <w:rsid w:val="00A75399"/>
    <w:rsid w:val="00AB7154"/>
    <w:rsid w:val="00AF0E3F"/>
    <w:rsid w:val="00B00580"/>
    <w:rsid w:val="00B1461E"/>
    <w:rsid w:val="00B35786"/>
    <w:rsid w:val="00B36F8C"/>
    <w:rsid w:val="00B5354A"/>
    <w:rsid w:val="00B73226"/>
    <w:rsid w:val="00B73FE8"/>
    <w:rsid w:val="00B90CC2"/>
    <w:rsid w:val="00B97023"/>
    <w:rsid w:val="00BA2B2C"/>
    <w:rsid w:val="00BA67D6"/>
    <w:rsid w:val="00BD45FD"/>
    <w:rsid w:val="00BD4A2F"/>
    <w:rsid w:val="00BD6864"/>
    <w:rsid w:val="00BF3065"/>
    <w:rsid w:val="00C01041"/>
    <w:rsid w:val="00C47903"/>
    <w:rsid w:val="00C505DF"/>
    <w:rsid w:val="00C601B9"/>
    <w:rsid w:val="00C66D7C"/>
    <w:rsid w:val="00C774F4"/>
    <w:rsid w:val="00C85E3A"/>
    <w:rsid w:val="00CA4A0A"/>
    <w:rsid w:val="00CA7A5F"/>
    <w:rsid w:val="00CC120B"/>
    <w:rsid w:val="00CD30F4"/>
    <w:rsid w:val="00D04710"/>
    <w:rsid w:val="00D05639"/>
    <w:rsid w:val="00D134AB"/>
    <w:rsid w:val="00D15F1D"/>
    <w:rsid w:val="00D31899"/>
    <w:rsid w:val="00D33ABB"/>
    <w:rsid w:val="00D3669A"/>
    <w:rsid w:val="00D44A0A"/>
    <w:rsid w:val="00D60098"/>
    <w:rsid w:val="00D61911"/>
    <w:rsid w:val="00D61DDB"/>
    <w:rsid w:val="00D65370"/>
    <w:rsid w:val="00D72369"/>
    <w:rsid w:val="00D7313B"/>
    <w:rsid w:val="00D84DC5"/>
    <w:rsid w:val="00DA2596"/>
    <w:rsid w:val="00DA2F10"/>
    <w:rsid w:val="00DA766E"/>
    <w:rsid w:val="00DB269A"/>
    <w:rsid w:val="00DB3C40"/>
    <w:rsid w:val="00DB7E7D"/>
    <w:rsid w:val="00DD0895"/>
    <w:rsid w:val="00DD6A49"/>
    <w:rsid w:val="00E024FD"/>
    <w:rsid w:val="00E127FB"/>
    <w:rsid w:val="00E223DE"/>
    <w:rsid w:val="00E566AD"/>
    <w:rsid w:val="00E57EE0"/>
    <w:rsid w:val="00E71033"/>
    <w:rsid w:val="00E812C0"/>
    <w:rsid w:val="00E82FA5"/>
    <w:rsid w:val="00E92342"/>
    <w:rsid w:val="00E9777A"/>
    <w:rsid w:val="00EB1BFF"/>
    <w:rsid w:val="00EB224E"/>
    <w:rsid w:val="00EB7E06"/>
    <w:rsid w:val="00ED1D71"/>
    <w:rsid w:val="00ED262F"/>
    <w:rsid w:val="00EF30FC"/>
    <w:rsid w:val="00F042CE"/>
    <w:rsid w:val="00F06B4E"/>
    <w:rsid w:val="00F23851"/>
    <w:rsid w:val="00F24188"/>
    <w:rsid w:val="00F45486"/>
    <w:rsid w:val="00F526E8"/>
    <w:rsid w:val="00F605FD"/>
    <w:rsid w:val="00F867B8"/>
    <w:rsid w:val="00FB20D9"/>
    <w:rsid w:val="00FB7086"/>
    <w:rsid w:val="00FC46D9"/>
    <w:rsid w:val="00FC6341"/>
    <w:rsid w:val="00FE2694"/>
    <w:rsid w:val="00FF35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4D032"/>
  <w15:docId w15:val="{1F51FA9C-AEA8-4F85-94A1-D7F61139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B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0698"/>
    <w:pPr>
      <w:spacing w:after="20"/>
      <w:contextualSpacing/>
    </w:pPr>
    <w:rPr>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86D91"/>
    <w:pPr>
      <w:overflowPunct w:val="0"/>
      <w:autoSpaceDE w:val="0"/>
      <w:autoSpaceDN w:val="0"/>
      <w:adjustRightInd w:val="0"/>
      <w:ind w:right="57"/>
      <w:textAlignment w:val="baseline"/>
    </w:pPr>
    <w:rPr>
      <w:rFonts w:eastAsia="Times New Roman"/>
      <w:sz w:val="16"/>
      <w:lang w:val="nl-NL" w:eastAsia="nl-NL"/>
    </w:rPr>
  </w:style>
  <w:style w:type="character" w:customStyle="1" w:styleId="PlattetekstChar">
    <w:name w:val="Platte tekst Char"/>
    <w:basedOn w:val="Standaardalinea-lettertype"/>
    <w:link w:val="Plattetekst"/>
    <w:rsid w:val="00286D91"/>
    <w:rPr>
      <w:rFonts w:eastAsia="Times New Roman"/>
      <w:sz w:val="16"/>
      <w:lang w:val="nl-NL" w:eastAsia="nl-NL"/>
    </w:rPr>
  </w:style>
  <w:style w:type="paragraph" w:styleId="Koptekst">
    <w:name w:val="header"/>
    <w:basedOn w:val="Standaard"/>
    <w:link w:val="KoptekstChar"/>
    <w:uiPriority w:val="99"/>
    <w:unhideWhenUsed/>
    <w:rsid w:val="00ED1D71"/>
    <w:pPr>
      <w:tabs>
        <w:tab w:val="center" w:pos="4536"/>
        <w:tab w:val="right" w:pos="9072"/>
      </w:tabs>
      <w:spacing w:after="0"/>
    </w:pPr>
  </w:style>
  <w:style w:type="character" w:customStyle="1" w:styleId="KoptekstChar">
    <w:name w:val="Koptekst Char"/>
    <w:basedOn w:val="Standaardalinea-lettertype"/>
    <w:link w:val="Koptekst"/>
    <w:uiPriority w:val="99"/>
    <w:rsid w:val="00ED1D71"/>
  </w:style>
  <w:style w:type="paragraph" w:styleId="Voettekst">
    <w:name w:val="footer"/>
    <w:basedOn w:val="Standaard"/>
    <w:link w:val="VoettekstChar"/>
    <w:uiPriority w:val="99"/>
    <w:unhideWhenUsed/>
    <w:rsid w:val="00ED1D71"/>
    <w:pPr>
      <w:tabs>
        <w:tab w:val="center" w:pos="4536"/>
        <w:tab w:val="right" w:pos="9072"/>
      </w:tabs>
      <w:spacing w:after="0"/>
    </w:pPr>
  </w:style>
  <w:style w:type="character" w:customStyle="1" w:styleId="VoettekstChar">
    <w:name w:val="Voettekst Char"/>
    <w:basedOn w:val="Standaardalinea-lettertype"/>
    <w:link w:val="Voettekst"/>
    <w:uiPriority w:val="99"/>
    <w:rsid w:val="00ED1D71"/>
  </w:style>
  <w:style w:type="table" w:styleId="Tabelraster">
    <w:name w:val="Table Grid"/>
    <w:basedOn w:val="Standaardtabel"/>
    <w:uiPriority w:val="59"/>
    <w:rsid w:val="00ED1D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twerpnotule">
    <w:name w:val="Ontwerpnotule"/>
    <w:link w:val="OntwerpnotuleChar"/>
    <w:rsid w:val="00ED1D71"/>
    <w:pPr>
      <w:spacing w:after="0"/>
      <w:jc w:val="both"/>
    </w:pPr>
    <w:rPr>
      <w:rFonts w:ascii="Futura Book" w:eastAsia="Times New Roman" w:hAnsi="Futura Book" w:cs="Futura Book"/>
      <w:noProof/>
      <w:sz w:val="22"/>
      <w:szCs w:val="22"/>
      <w:lang w:val="nl-NL" w:eastAsia="nl-NL"/>
    </w:rPr>
  </w:style>
  <w:style w:type="character" w:customStyle="1" w:styleId="OntwerpnotuleChar">
    <w:name w:val="Ontwerpnotule Char"/>
    <w:basedOn w:val="Standaardalinea-lettertype"/>
    <w:link w:val="Ontwerpnotule"/>
    <w:locked/>
    <w:rsid w:val="00ED1D71"/>
    <w:rPr>
      <w:rFonts w:ascii="Futura Book" w:eastAsia="Times New Roman" w:hAnsi="Futura Book" w:cs="Futura Book"/>
      <w:noProof/>
      <w:sz w:val="22"/>
      <w:szCs w:val="22"/>
      <w:lang w:val="nl-NL" w:eastAsia="nl-NL"/>
    </w:rPr>
  </w:style>
  <w:style w:type="paragraph" w:styleId="Normaalweb">
    <w:name w:val="Normal (Web)"/>
    <w:basedOn w:val="Standaard"/>
    <w:uiPriority w:val="99"/>
    <w:unhideWhenUsed/>
    <w:rsid w:val="00ED1D71"/>
    <w:pPr>
      <w:spacing w:before="100" w:beforeAutospacing="1" w:after="100" w:afterAutospacing="1"/>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33580D"/>
    <w:rPr>
      <w:color w:val="0000FF" w:themeColor="hyperlink"/>
      <w:u w:val="single"/>
    </w:rPr>
  </w:style>
  <w:style w:type="paragraph" w:customStyle="1" w:styleId="Plattetekst21">
    <w:name w:val="Platte tekst 21"/>
    <w:basedOn w:val="Standaard"/>
    <w:rsid w:val="007D7542"/>
    <w:pPr>
      <w:overflowPunct w:val="0"/>
      <w:autoSpaceDE w:val="0"/>
      <w:autoSpaceDN w:val="0"/>
      <w:adjustRightInd w:val="0"/>
      <w:spacing w:before="120"/>
      <w:jc w:val="center"/>
      <w:textAlignment w:val="baseline"/>
    </w:pPr>
    <w:rPr>
      <w:rFonts w:ascii="Courier New" w:eastAsia="Times New Roman" w:hAnsi="Courier New" w:cs="Times New Roman"/>
      <w:u w:val="single"/>
      <w:lang w:val="nl-NL" w:eastAsia="nl-NL"/>
    </w:rPr>
  </w:style>
  <w:style w:type="paragraph" w:styleId="Ballontekst">
    <w:name w:val="Balloon Text"/>
    <w:basedOn w:val="Standaard"/>
    <w:link w:val="BallontekstChar"/>
    <w:uiPriority w:val="99"/>
    <w:semiHidden/>
    <w:unhideWhenUsed/>
    <w:rsid w:val="006F7DC9"/>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F7DC9"/>
    <w:rPr>
      <w:rFonts w:ascii="Tahoma" w:hAnsi="Tahoma" w:cs="Tahoma"/>
      <w:sz w:val="16"/>
      <w:szCs w:val="16"/>
    </w:rPr>
  </w:style>
  <w:style w:type="paragraph" w:customStyle="1" w:styleId="BriefTekst">
    <w:name w:val="BriefTekst"/>
    <w:basedOn w:val="Standaard"/>
    <w:rsid w:val="006F7DC9"/>
    <w:pPr>
      <w:tabs>
        <w:tab w:val="left" w:pos="567"/>
      </w:tabs>
      <w:spacing w:after="0" w:line="240" w:lineRule="exact"/>
      <w:jc w:val="both"/>
    </w:pPr>
    <w:rPr>
      <w:rFonts w:eastAsia="Times New Roman" w:cs="Times New Roman"/>
      <w:sz w:val="19"/>
      <w:lang w:val="nl-NL"/>
    </w:rPr>
  </w:style>
  <w:style w:type="paragraph" w:styleId="Plattetekst3">
    <w:name w:val="Body Text 3"/>
    <w:basedOn w:val="Standaard"/>
    <w:link w:val="Plattetekst3Char"/>
    <w:uiPriority w:val="99"/>
    <w:unhideWhenUsed/>
    <w:rsid w:val="00040B13"/>
    <w:rPr>
      <w:sz w:val="16"/>
      <w:szCs w:val="16"/>
    </w:rPr>
  </w:style>
  <w:style w:type="character" w:customStyle="1" w:styleId="Plattetekst3Char">
    <w:name w:val="Platte tekst 3 Char"/>
    <w:basedOn w:val="Standaardalinea-lettertype"/>
    <w:link w:val="Plattetekst3"/>
    <w:uiPriority w:val="99"/>
    <w:rsid w:val="00040B13"/>
    <w:rPr>
      <w:sz w:val="16"/>
      <w:szCs w:val="16"/>
    </w:rPr>
  </w:style>
  <w:style w:type="paragraph" w:customStyle="1" w:styleId="normtext1">
    <w:name w:val="normtext1"/>
    <w:rsid w:val="00040B13"/>
    <w:pPr>
      <w:spacing w:before="60" w:after="60"/>
    </w:pPr>
    <w:rPr>
      <w:rFonts w:ascii="Palatino" w:eastAsia="Times New Roman" w:hAnsi="Palatino" w:cs="Times New Roman"/>
      <w:noProof/>
      <w:sz w:val="22"/>
      <w:lang w:val="en-GB"/>
    </w:rPr>
  </w:style>
  <w:style w:type="paragraph" w:styleId="Plattetekst2">
    <w:name w:val="Body Text 2"/>
    <w:basedOn w:val="Standaard"/>
    <w:link w:val="Plattetekst2Char"/>
    <w:uiPriority w:val="99"/>
    <w:unhideWhenUsed/>
    <w:rsid w:val="00040B13"/>
    <w:pPr>
      <w:spacing w:line="480" w:lineRule="auto"/>
    </w:pPr>
  </w:style>
  <w:style w:type="character" w:customStyle="1" w:styleId="Plattetekst2Char">
    <w:name w:val="Platte tekst 2 Char"/>
    <w:basedOn w:val="Standaardalinea-lettertype"/>
    <w:link w:val="Plattetekst2"/>
    <w:uiPriority w:val="99"/>
    <w:rsid w:val="00040B13"/>
  </w:style>
  <w:style w:type="paragraph" w:styleId="Bijschrift">
    <w:name w:val="caption"/>
    <w:basedOn w:val="Standaard"/>
    <w:next w:val="Standaard"/>
    <w:qFormat/>
    <w:rsid w:val="00EB7E06"/>
    <w:pPr>
      <w:jc w:val="center"/>
    </w:pPr>
    <w:rPr>
      <w:rFonts w:ascii="Times New Roman" w:eastAsia="Times New Roman" w:hAnsi="Times New Roman" w:cs="Times New Roman"/>
      <w:u w:val="single"/>
      <w:lang w:val="nl-NL" w:eastAsia="nl-NL"/>
    </w:rPr>
  </w:style>
  <w:style w:type="character" w:styleId="Nadruk">
    <w:name w:val="Emphasis"/>
    <w:basedOn w:val="Standaardalinea-lettertype"/>
    <w:uiPriority w:val="20"/>
    <w:qFormat/>
    <w:rsid w:val="00EB7E06"/>
    <w:rPr>
      <w:i/>
      <w:iCs/>
    </w:rPr>
  </w:style>
  <w:style w:type="paragraph" w:styleId="Lijstalinea">
    <w:name w:val="List Paragraph"/>
    <w:basedOn w:val="Standaard"/>
    <w:uiPriority w:val="34"/>
    <w:qFormat/>
    <w:rsid w:val="00EB7E06"/>
    <w:pPr>
      <w:keepNext/>
      <w:spacing w:line="276" w:lineRule="auto"/>
      <w:ind w:left="720"/>
    </w:pPr>
    <w:rPr>
      <w:rFonts w:ascii="Calibri" w:eastAsia="Calibri" w:hAnsi="Calibri" w:cs="Times New Roman"/>
      <w:szCs w:val="22"/>
    </w:rPr>
  </w:style>
  <w:style w:type="paragraph" w:styleId="Plattetekstinspringen">
    <w:name w:val="Body Text Indent"/>
    <w:basedOn w:val="Standaard"/>
    <w:link w:val="PlattetekstinspringenChar"/>
    <w:uiPriority w:val="99"/>
    <w:unhideWhenUsed/>
    <w:rsid w:val="00B35786"/>
    <w:pPr>
      <w:ind w:left="283"/>
    </w:pPr>
  </w:style>
  <w:style w:type="character" w:customStyle="1" w:styleId="PlattetekstinspringenChar">
    <w:name w:val="Platte tekst inspringen Char"/>
    <w:basedOn w:val="Standaardalinea-lettertype"/>
    <w:link w:val="Plattetekstinspringen"/>
    <w:uiPriority w:val="99"/>
    <w:rsid w:val="00B35786"/>
  </w:style>
  <w:style w:type="paragraph" w:styleId="Plattetekstinspringen2">
    <w:name w:val="Body Text Indent 2"/>
    <w:basedOn w:val="Standaard"/>
    <w:link w:val="Plattetekstinspringen2Char"/>
    <w:uiPriority w:val="99"/>
    <w:semiHidden/>
    <w:unhideWhenUsed/>
    <w:rsid w:val="00B35786"/>
    <w:pPr>
      <w:spacing w:line="480" w:lineRule="auto"/>
      <w:ind w:left="283"/>
    </w:pPr>
  </w:style>
  <w:style w:type="character" w:customStyle="1" w:styleId="Plattetekstinspringen2Char">
    <w:name w:val="Platte tekst inspringen 2 Char"/>
    <w:basedOn w:val="Standaardalinea-lettertype"/>
    <w:link w:val="Plattetekstinspringen2"/>
    <w:uiPriority w:val="99"/>
    <w:semiHidden/>
    <w:rsid w:val="00B35786"/>
  </w:style>
  <w:style w:type="paragraph" w:customStyle="1" w:styleId="Alinea">
    <w:name w:val="Alinea"/>
    <w:basedOn w:val="Standaard"/>
    <w:rsid w:val="00B35786"/>
    <w:pPr>
      <w:overflowPunct w:val="0"/>
      <w:autoSpaceDE w:val="0"/>
      <w:autoSpaceDN w:val="0"/>
      <w:adjustRightInd w:val="0"/>
      <w:spacing w:before="300" w:after="0" w:line="260" w:lineRule="exact"/>
      <w:ind w:firstLine="907"/>
      <w:textAlignment w:val="baseline"/>
    </w:pPr>
    <w:rPr>
      <w:rFonts w:eastAsia="Times New Roman" w:cs="Times New Roman"/>
      <w:lang w:val="nl-NL" w:eastAsia="nl-NL"/>
    </w:rPr>
  </w:style>
  <w:style w:type="paragraph" w:customStyle="1" w:styleId="voet">
    <w:name w:val="voet"/>
    <w:basedOn w:val="Standaard"/>
    <w:rsid w:val="000C1025"/>
    <w:pPr>
      <w:tabs>
        <w:tab w:val="left" w:pos="6237"/>
      </w:tabs>
      <w:spacing w:after="0"/>
    </w:pPr>
    <w:rPr>
      <w:rFonts w:ascii="Verdana" w:eastAsia="Times New Roman" w:hAnsi="Verdana" w:cs="Times New Roman"/>
      <w:lang w:eastAsia="nl-BE"/>
    </w:rPr>
  </w:style>
  <w:style w:type="paragraph" w:customStyle="1" w:styleId="Standaard1">
    <w:name w:val="Standaard1"/>
    <w:basedOn w:val="Standaard"/>
    <w:rsid w:val="0096666E"/>
    <w:pPr>
      <w:spacing w:after="0"/>
      <w:contextualSpacing w:val="0"/>
    </w:pPr>
    <w:rPr>
      <w:rFonts w:ascii="Times New Roman" w:eastAsia="Times New Roman" w:hAnsi="Times New Roman" w:cs="Times New Roman"/>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89AD9-B14A-49FF-A348-7CFF8019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3494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Schaubroeck NV</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 De Baerdemaeker</dc:creator>
  <cp:lastModifiedBy>Monique De Baerdemaeker</cp:lastModifiedBy>
  <cp:revision>3</cp:revision>
  <dcterms:created xsi:type="dcterms:W3CDTF">2026-09-15T15:26:00Z</dcterms:created>
  <dcterms:modified xsi:type="dcterms:W3CDTF">2026-09-15T15:29:00Z</dcterms:modified>
</cp:coreProperties>
</file>