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F96A5F"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F96A5F"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F96A5F" w:rsidP="0096666E">
      <w:pPr>
        <w:pStyle w:val="Standaard1"/>
        <w:jc w:val="center"/>
        <w:rPr>
          <w:rFonts w:ascii="Arial" w:hAnsi="Arial" w:cs="Arial"/>
        </w:rPr>
      </w:pPr>
      <w:r>
        <w:rPr>
          <w:rFonts w:ascii="Arial" w:hAnsi="Arial" w:cs="Arial"/>
        </w:rPr>
        <w:t>***************************************</w:t>
      </w:r>
    </w:p>
    <w:p w14:paraId="2D24D03A" w14:textId="77777777" w:rsidR="005500AC" w:rsidRDefault="00F96A5F"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F96A5F" w:rsidRPr="0033354C">
        <w:rPr>
          <w:rFonts w:ascii="Arial" w:hAnsi="Arial" w:cs="Arial"/>
          <w:noProof/>
          <w:lang w:val="nl-BE"/>
        </w:rPr>
        <w:t>voorzitter gemeenteraad</w:t>
      </w:r>
    </w:p>
    <w:p w14:paraId="04DB095E" w14:textId="77777777" w:rsidR="00593720" w:rsidRPr="0033354C" w:rsidRDefault="00F96A5F" w:rsidP="002B0D49">
      <w:pPr>
        <w:pStyle w:val="Standaard1"/>
        <w:rPr>
          <w:rFonts w:ascii="Arial" w:hAnsi="Arial" w:cs="Arial"/>
          <w:lang w:val="nl-BE"/>
        </w:rPr>
      </w:pPr>
      <w:r w:rsidRPr="0033354C">
        <w:rPr>
          <w:rFonts w:ascii="Arial" w:hAnsi="Arial" w:cs="Arial"/>
          <w:noProof/>
          <w:lang w:val="nl-BE"/>
        </w:rPr>
        <w:t>Ines Swaelens, burgemeester</w:t>
      </w:r>
    </w:p>
    <w:p w14:paraId="62031C69" w14:textId="77777777" w:rsidR="00593720" w:rsidRPr="0033354C" w:rsidRDefault="00F96A5F"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2C65CA01" w14:textId="77777777" w:rsidR="00593720" w:rsidRPr="0033354C" w:rsidRDefault="00F96A5F"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58034461" w14:textId="77777777" w:rsidR="0096666E" w:rsidRDefault="00F96A5F"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F96A5F" w:rsidP="0096666E">
      <w:pPr>
        <w:pStyle w:val="Standaard1"/>
        <w:rPr>
          <w:rFonts w:ascii="Arial" w:hAnsi="Arial" w:cs="Arial"/>
          <w:u w:val="single"/>
        </w:rPr>
      </w:pPr>
      <w:r>
        <w:rPr>
          <w:rFonts w:ascii="Arial" w:hAnsi="Arial" w:cs="Arial"/>
        </w:rPr>
        <w:t xml:space="preserve">                                   </w:t>
      </w:r>
    </w:p>
    <w:p w14:paraId="2D24D03F" w14:textId="0418EC34" w:rsidR="0096666E" w:rsidRDefault="00F96A5F"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F96A5F" w:rsidRPr="0033354C">
        <w:rPr>
          <w:rFonts w:ascii="Arial" w:hAnsi="Arial" w:cs="Arial"/>
          <w:noProof/>
          <w:lang w:val="nl-BE"/>
        </w:rPr>
        <w:t>, raadslid</w:t>
      </w:r>
    </w:p>
    <w:p w14:paraId="2D24D041" w14:textId="77777777" w:rsidR="00F042CE" w:rsidRDefault="00F96A5F" w:rsidP="00EB7E06">
      <w:pPr>
        <w:spacing w:after="0"/>
      </w:pPr>
      <w:r>
        <w:rPr>
          <w:noProof/>
          <w:lang w:eastAsia="nl-BE"/>
        </w:rPr>
        <mc:AlternateContent>
          <mc:Choice Requires="wps">
            <w:drawing>
              <wp:anchor distT="0" distB="0" distL="114300" distR="114300" simplePos="0" relativeHeight="251658240" behindDoc="0" locked="0" layoutInCell="1" allowOverlap="1" wp14:anchorId="4BCB4DBB" wp14:editId="5171EB94">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593720" w14:paraId="2D24D044" w14:textId="77777777" w:rsidTr="00E82FA5">
        <w:trPr>
          <w:trHeight w:val="284"/>
        </w:trPr>
        <w:tc>
          <w:tcPr>
            <w:tcW w:w="380" w:type="dxa"/>
            <w:tcBorders>
              <w:top w:val="nil"/>
              <w:left w:val="nil"/>
              <w:bottom w:val="nil"/>
              <w:right w:val="nil"/>
            </w:tcBorders>
          </w:tcPr>
          <w:p w14:paraId="2D24D042" w14:textId="7313C39E"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Gemeentebelasting op</w:t>
            </w:r>
            <w:r w:rsidR="00F96A5F" w:rsidRPr="007B753D">
              <w:rPr>
                <w:b/>
                <w:bCs/>
                <w:noProof/>
              </w:rPr>
              <w:t xml:space="preserve"> de verspreiding van niet-geadresseerde drukwerken 2026 - 2031</w:t>
            </w:r>
            <w:r w:rsidR="006C76DC" w:rsidRPr="007B753D">
              <w:rPr>
                <w:b/>
                <w:bCs/>
              </w:rPr>
              <w:t xml:space="preserve"> </w:t>
            </w:r>
          </w:p>
        </w:tc>
      </w:tr>
      <w:tr w:rsidR="00593720"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F96A5F"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F96A5F" w:rsidP="00D44A0A">
            <w:pPr>
              <w:rPr>
                <w:b/>
              </w:rPr>
            </w:pPr>
            <w:r>
              <w:rPr>
                <w:b/>
              </w:rPr>
              <w:t>Toelichting</w:t>
            </w:r>
          </w:p>
          <w:p w14:paraId="10632A0A" w14:textId="77777777" w:rsidR="00593720" w:rsidRDefault="00F96A5F" w:rsidP="00D44A0A">
            <w:pPr>
              <w:rPr>
                <w:noProof/>
              </w:rPr>
            </w:pPr>
            <w:r>
              <w:rPr>
                <w:noProof/>
              </w:rPr>
              <w:t>Aan het begin van elke legislatuur, voor het vaststellen van de meerjarenplanning, dienen de belastingen en retributies vastgesteld te worden.</w:t>
            </w:r>
          </w:p>
          <w:p w14:paraId="47506B38" w14:textId="77777777" w:rsidR="00593720" w:rsidRDefault="00F96A5F" w:rsidP="00D44A0A">
            <w:pPr>
              <w:rPr>
                <w:noProof/>
              </w:rPr>
            </w:pPr>
            <w:r>
              <w:rPr>
                <w:noProof/>
              </w:rPr>
              <w:t>De gemeente heft een belasting op de verspreiding van niet-geadresseerde drukwerken om de openbare netheid te bevorderen en de kosten van opruiming en afvalverwerking te compenseren. Zo wordt de impact op het milieu beperkt en worden bedrijven gestimuleerd om gerichter en duurzamer te communiceren.</w:t>
            </w:r>
          </w:p>
          <w:p w14:paraId="2D24D049" w14:textId="28678C04" w:rsidR="00FC46D9" w:rsidRPr="00FC46D9" w:rsidRDefault="00F96A5F" w:rsidP="00D44A0A">
            <w:pPr>
              <w:rPr>
                <w:b/>
              </w:rPr>
            </w:pPr>
            <w:r w:rsidRPr="00FC46D9">
              <w:rPr>
                <w:b/>
              </w:rPr>
              <w:t>Bevoegdheid</w:t>
            </w:r>
          </w:p>
          <w:p w14:paraId="732E15E9" w14:textId="77777777" w:rsidR="00593720" w:rsidRDefault="00F96A5F" w:rsidP="00536544">
            <w:pPr>
              <w:numPr>
                <w:ilvl w:val="0"/>
                <w:numId w:val="5"/>
              </w:numPr>
              <w:rPr>
                <w:noProof/>
              </w:rPr>
            </w:pPr>
            <w:r>
              <w:rPr>
                <w:noProof/>
              </w:rPr>
              <w:t>Grondwet - artikel 170</w:t>
            </w:r>
          </w:p>
          <w:p w14:paraId="4A0B924A" w14:textId="77777777" w:rsidR="00593720" w:rsidRDefault="00F96A5F" w:rsidP="00536544">
            <w:pPr>
              <w:numPr>
                <w:ilvl w:val="0"/>
                <w:numId w:val="5"/>
              </w:numPr>
              <w:rPr>
                <w:noProof/>
              </w:rPr>
            </w:pPr>
            <w:r>
              <w:rPr>
                <w:noProof/>
              </w:rPr>
              <w:t>Decreet lokaal bestuur van 22 december 2017 - artikel 40 en 41 betreffende de bevoegdheden van de gemeenteraad </w:t>
            </w:r>
          </w:p>
        </w:tc>
      </w:tr>
      <w:tr w:rsidR="00593720"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F96A5F" w:rsidP="00DA2F10">
            <w:pPr>
              <w:rPr>
                <w:b/>
              </w:rPr>
            </w:pPr>
            <w:r>
              <w:rPr>
                <w:b/>
              </w:rPr>
              <w:t>Juridische grond</w:t>
            </w:r>
          </w:p>
          <w:p w14:paraId="38F80A75" w14:textId="77777777" w:rsidR="00593720" w:rsidRDefault="00F96A5F" w:rsidP="00536544">
            <w:pPr>
              <w:numPr>
                <w:ilvl w:val="0"/>
                <w:numId w:val="6"/>
              </w:numPr>
              <w:rPr>
                <w:noProof/>
              </w:rPr>
            </w:pPr>
            <w:r>
              <w:rPr>
                <w:noProof/>
              </w:rPr>
              <w:t>Decreet van 30 mei 2008 betreffende de vestiging, de invordering en de geschillenprocedure van provincie- en gemeentebelastingen</w:t>
            </w:r>
          </w:p>
          <w:p w14:paraId="1EB601B9" w14:textId="77777777" w:rsidR="00593720" w:rsidRDefault="00F96A5F" w:rsidP="00536544">
            <w:pPr>
              <w:numPr>
                <w:ilvl w:val="0"/>
                <w:numId w:val="6"/>
              </w:numPr>
              <w:rPr>
                <w:noProof/>
              </w:rPr>
            </w:pPr>
            <w:r>
              <w:rPr>
                <w:noProof/>
              </w:rPr>
              <w:t>Omzendbrief KB/ABB 2019/2 van de Vlaamse Regering</w:t>
            </w:r>
          </w:p>
          <w:p w14:paraId="476CDA2B" w14:textId="77777777" w:rsidR="00593720" w:rsidRDefault="00F96A5F" w:rsidP="00536544">
            <w:pPr>
              <w:numPr>
                <w:ilvl w:val="0"/>
                <w:numId w:val="6"/>
              </w:numPr>
              <w:rPr>
                <w:noProof/>
              </w:rPr>
            </w:pPr>
            <w:r>
              <w:rPr>
                <w:noProof/>
              </w:rPr>
              <w:t>Decreet van 23 december 2011 betreffende het duurzaam beheer van materiaalkringlopen en afvalstoffen (Materialendecreet)</w:t>
            </w:r>
          </w:p>
          <w:p w14:paraId="35FA73CC" w14:textId="77777777" w:rsidR="00593720" w:rsidRDefault="00F96A5F" w:rsidP="00536544">
            <w:pPr>
              <w:numPr>
                <w:ilvl w:val="0"/>
                <w:numId w:val="6"/>
              </w:numPr>
              <w:rPr>
                <w:noProof/>
              </w:rPr>
            </w:pPr>
            <w:r>
              <w:rPr>
                <w:noProof/>
              </w:rPr>
              <w:t>Besluit van de Vlaamse regering van 17 februari 2012 tot vaststelling van het Vlaams reglement betreffende het duurzaam beheer van materiaalkringlopen en afvalstoffen (VLAREMA)</w:t>
            </w:r>
          </w:p>
          <w:p w14:paraId="64391A38" w14:textId="77777777" w:rsidR="00593720" w:rsidRDefault="00F96A5F" w:rsidP="00536544">
            <w:pPr>
              <w:numPr>
                <w:ilvl w:val="0"/>
                <w:numId w:val="6"/>
              </w:numPr>
              <w:rPr>
                <w:noProof/>
              </w:rPr>
            </w:pPr>
            <w:r>
              <w:rPr>
                <w:noProof/>
              </w:rPr>
              <w:t>Raadsbesluit van 22 december 2022 betreffende de belasting op de verspreiding van niet-geadresseerde drukwerken</w:t>
            </w:r>
          </w:p>
        </w:tc>
      </w:tr>
      <w:tr w:rsidR="00593720"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F96A5F" w:rsidP="00DA2F10">
            <w:pPr>
              <w:rPr>
                <w:b/>
              </w:rPr>
            </w:pPr>
            <w:r>
              <w:rPr>
                <w:b/>
              </w:rPr>
              <w:t>Considerans</w:t>
            </w:r>
          </w:p>
          <w:p w14:paraId="7DAFD0A0" w14:textId="77777777" w:rsidR="00593720" w:rsidRDefault="00F96A5F" w:rsidP="00536544">
            <w:pPr>
              <w:rPr>
                <w:noProof/>
              </w:rPr>
            </w:pPr>
            <w:r>
              <w:rPr>
                <w:noProof/>
              </w:rPr>
              <w:t>De gemeente wenst een belasting te heffen op het huis-aan-huis verspreiden van niet-geadresseerd drukwerk en daarmee gelijkgestelde producten, met als doel enerzijds te zorgen voor minder en gerichter drukwerk en anderzijds bij te dragen aan de gezonde financiële toestand van de gemeente.</w:t>
            </w:r>
          </w:p>
          <w:p w14:paraId="5CE374BF" w14:textId="77777777" w:rsidR="00593720" w:rsidRDefault="00F96A5F" w:rsidP="00536544">
            <w:pPr>
              <w:rPr>
                <w:noProof/>
              </w:rPr>
            </w:pPr>
            <w:r>
              <w:rPr>
                <w:noProof/>
              </w:rPr>
              <w:t xml:space="preserve">Het ongevraagd en systematisch verspreiden van ongeadresseerd drukwerk en gelijkgestelde producten in alle brievenbussen of op de openbare weg is nadelig voor het milieu, het verhoogt het volume papierafval en brengt bijkomende kosten mee van onder meer afhaling en verwerking. Het beginsel dat ‘de vervuiler betaalt’ betekent dat de kosten </w:t>
            </w:r>
            <w:r>
              <w:rPr>
                <w:noProof/>
              </w:rPr>
              <w:lastRenderedPageBreak/>
              <w:t>voor maatregelen ter voorkoming, vermindering en bestrijding van verontreiniging en voor het herstellen van schade voor rekening zijn van de vervuiler.</w:t>
            </w:r>
          </w:p>
          <w:p w14:paraId="1D02AF83" w14:textId="77777777" w:rsidR="00593720" w:rsidRDefault="00F96A5F" w:rsidP="00536544">
            <w:pPr>
              <w:rPr>
                <w:noProof/>
              </w:rPr>
            </w:pPr>
            <w:r>
              <w:rPr>
                <w:noProof/>
              </w:rPr>
              <w:t>De gemeente maakt kosten voor de ophaling en de verwerking van het afval dat veroorzaakt wordt door de verspreiding van niet-geadresseerde drukwerken. Een verantwoorde differentiatiecriteria dient vastgesteld voor de toepassing van het belastingreglement en het verschil in tarifering.</w:t>
            </w:r>
          </w:p>
          <w:p w14:paraId="0B13EC31" w14:textId="77777777" w:rsidR="00593720" w:rsidRDefault="00F96A5F" w:rsidP="00536544">
            <w:pPr>
              <w:rPr>
                <w:noProof/>
              </w:rPr>
            </w:pPr>
            <w:r>
              <w:rPr>
                <w:noProof/>
              </w:rPr>
              <w:t>De financiële toestand van de gemeente rechtvaardigt de heffing van rendabele belastingen.</w:t>
            </w:r>
          </w:p>
        </w:tc>
      </w:tr>
      <w:tr w:rsidR="00593720"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F96A5F" w:rsidP="00020EEF">
            <w:pPr>
              <w:rPr>
                <w:b/>
              </w:rPr>
            </w:pPr>
            <w:r w:rsidRPr="00DA2F10">
              <w:rPr>
                <w:b/>
              </w:rPr>
              <w:t>Financiële impact</w:t>
            </w:r>
          </w:p>
          <w:p w14:paraId="1658BEBD" w14:textId="77777777" w:rsidR="00593720" w:rsidRDefault="00F96A5F" w:rsidP="0010034E">
            <w:pPr>
              <w:rPr>
                <w:noProof/>
              </w:rPr>
            </w:pPr>
            <w:r>
              <w:rPr>
                <w:noProof/>
              </w:rPr>
              <w:t>Voor haar algemene financiering heft de gemeente Ternat een belasting op de verspreiding van niet-geadresseerde drukwerken. De opbrengst van deze belasting wordt geraamd op € 140.000. De opbrengsten worden geboekt op jaarbudgetrekening JAAR/GBB/0020-00/7342400/GEMEENTE/CBS/IP-GEEN.</w:t>
            </w:r>
          </w:p>
        </w:tc>
      </w:tr>
      <w:tr w:rsidR="00593720"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F96A5F" w:rsidP="00020EEF">
            <w:pPr>
              <w:rPr>
                <w:b/>
              </w:rPr>
            </w:pPr>
            <w:r>
              <w:rPr>
                <w:b/>
              </w:rPr>
              <w:t>Adviezen en voorstel</w:t>
            </w:r>
          </w:p>
          <w:p w14:paraId="659A0F35" w14:textId="77777777" w:rsidR="00593720" w:rsidRDefault="00F96A5F"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F96A5F" w:rsidP="00253769">
            <w:pPr>
              <w:rPr>
                <w:b/>
              </w:rPr>
            </w:pPr>
            <w:r>
              <w:rPr>
                <w:b/>
              </w:rPr>
              <w:t>Stemming</w:t>
            </w:r>
          </w:p>
          <w:p w14:paraId="09DBE89D" w14:textId="6DE2B199" w:rsidR="0070399E" w:rsidRPr="008B2969" w:rsidRDefault="0041202F" w:rsidP="0070399E">
            <w:pPr>
              <w:rPr>
                <w:bCs/>
                <w:noProof/>
              </w:rPr>
            </w:pPr>
            <w:r>
              <w:rPr>
                <w:bCs/>
                <w:noProof/>
              </w:rPr>
              <w:t>Met 16</w:t>
            </w:r>
            <w:r w:rsidR="00F96A5F" w:rsidRPr="008B2969">
              <w:rPr>
                <w:bCs/>
                <w:noProof/>
              </w:rPr>
              <w:t xml:space="preserve"> stemmen voor (Sophie Claeys, Ines Swaelens, Luc Wachtelaer, Karolien Huylebroek, Kris De Meuter, Rutger Belsack, Anna Parys, Frans Holsters, Kathleen Platteau, Arno De Paepe, Steve Convents, Yo De Beule, Silke Billens, Maarten Babeliowsky, Daan Sorgeloos, Dennis Van der Putten), 8 onthoudingen (Jozef Borremans, Gunter Desmet, Geert De Feyter, Christiane Servranckx, Vera Servranckx, Ann De Bolle, Kris Biesemans, Lesley De Schepper)</w:t>
            </w:r>
          </w:p>
          <w:p w14:paraId="2D24D05D" w14:textId="7DA01351" w:rsidR="006D7941" w:rsidRPr="00B73FE8" w:rsidRDefault="006D7941" w:rsidP="00253769"/>
        </w:tc>
      </w:tr>
      <w:tr w:rsidR="00593720"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F96A5F" w:rsidP="00DA2F10">
            <w:pPr>
              <w:rPr>
                <w:b/>
              </w:rPr>
            </w:pPr>
            <w:r>
              <w:rPr>
                <w:b/>
              </w:rPr>
              <w:t>Besluit</w:t>
            </w:r>
          </w:p>
          <w:p w14:paraId="62464715" w14:textId="77777777" w:rsidR="00593720" w:rsidRDefault="00F96A5F" w:rsidP="0010034E">
            <w:pPr>
              <w:rPr>
                <w:noProof/>
              </w:rPr>
            </w:pPr>
            <w:r>
              <w:rPr>
                <w:b/>
                <w:bCs/>
                <w:noProof/>
              </w:rPr>
              <w:t>Belastbaar voorwerp</w:t>
            </w:r>
          </w:p>
          <w:p w14:paraId="3D21E0DF" w14:textId="77777777" w:rsidR="00593720" w:rsidRDefault="00F96A5F" w:rsidP="0010034E">
            <w:pPr>
              <w:rPr>
                <w:noProof/>
              </w:rPr>
            </w:pPr>
            <w:r>
              <w:rPr>
                <w:noProof/>
                <w:u w:val="single"/>
              </w:rPr>
              <w:t>Artikel 1.</w:t>
            </w:r>
            <w:r>
              <w:rPr>
                <w:noProof/>
              </w:rPr>
              <w:t> Voor de aanslagjaren 2026 tot en met 2031 wordt een belasting geheven op de voor de inwoners kosteloze verspreiding aan huis van niet-geadresseerde drukwerken met handelskarakter en daarmee gelijkgestelde producten.</w:t>
            </w:r>
          </w:p>
          <w:p w14:paraId="57BCA899" w14:textId="77777777" w:rsidR="00593720" w:rsidRDefault="00F96A5F" w:rsidP="0010034E">
            <w:pPr>
              <w:rPr>
                <w:noProof/>
              </w:rPr>
            </w:pPr>
            <w:r>
              <w:rPr>
                <w:b/>
                <w:bCs/>
                <w:noProof/>
              </w:rPr>
              <w:t>Begripsomschrijving</w:t>
            </w:r>
          </w:p>
          <w:p w14:paraId="7B9CCA66" w14:textId="77777777" w:rsidR="00593720" w:rsidRDefault="00F96A5F" w:rsidP="0010034E">
            <w:pPr>
              <w:rPr>
                <w:noProof/>
              </w:rPr>
            </w:pPr>
            <w:r>
              <w:rPr>
                <w:noProof/>
                <w:u w:val="single"/>
              </w:rPr>
              <w:t>Artikel 2.</w:t>
            </w:r>
            <w:r>
              <w:rPr>
                <w:noProof/>
              </w:rPr>
              <w:t> In het kader van dit reglement wordt het volgende verstaan onder:</w:t>
            </w:r>
          </w:p>
          <w:p w14:paraId="490D9C92" w14:textId="77777777" w:rsidR="00593720" w:rsidRDefault="00F96A5F" w:rsidP="0010034E">
            <w:pPr>
              <w:numPr>
                <w:ilvl w:val="0"/>
                <w:numId w:val="8"/>
              </w:numPr>
              <w:rPr>
                <w:noProof/>
              </w:rPr>
            </w:pPr>
            <w:r>
              <w:rPr>
                <w:noProof/>
              </w:rPr>
              <w:t>Niet-geadresseerd drukwerk: elke publicatie die er toe strekt bekendheid te geven aan commerciële activiteiten, handelszaken, merknamen en andere elementen, en die erop gericht is de potentiële klant er toe te bewegen gebruik te maken van de diensten en/of producten van de adverteerder.</w:t>
            </w:r>
          </w:p>
          <w:p w14:paraId="2A3C6E13" w14:textId="77777777" w:rsidR="00593720" w:rsidRDefault="00F96A5F" w:rsidP="0010034E">
            <w:pPr>
              <w:numPr>
                <w:ilvl w:val="0"/>
                <w:numId w:val="8"/>
              </w:numPr>
              <w:rPr>
                <w:noProof/>
              </w:rPr>
            </w:pPr>
            <w:r>
              <w:rPr>
                <w:noProof/>
              </w:rPr>
              <w:t>gelijkgestelde producten: de stalen of reclamedragers van gelijk welk aard die aanzetten tot gebruik of verbruik van het aangeprezen product of de aangeboden dienst.</w:t>
            </w:r>
          </w:p>
          <w:p w14:paraId="6B578AFE" w14:textId="77777777" w:rsidR="00593720" w:rsidRDefault="00F96A5F" w:rsidP="0010034E">
            <w:pPr>
              <w:numPr>
                <w:ilvl w:val="0"/>
                <w:numId w:val="8"/>
              </w:numPr>
              <w:rPr>
                <w:noProof/>
              </w:rPr>
            </w:pPr>
            <w:r>
              <w:rPr>
                <w:noProof/>
              </w:rPr>
              <w:t>verspreiden aan huis: het op het grondgebied van de gemeente (of een deel daarvan) achterlaten van drukwerk zonder adressering in de brievenbussen en zonder initiatief van de bestemmeling.</w:t>
            </w:r>
          </w:p>
          <w:p w14:paraId="187C260A" w14:textId="77777777" w:rsidR="00593720" w:rsidRDefault="00F96A5F" w:rsidP="0010034E">
            <w:pPr>
              <w:rPr>
                <w:noProof/>
              </w:rPr>
            </w:pPr>
            <w:r>
              <w:rPr>
                <w:b/>
                <w:bCs/>
                <w:noProof/>
              </w:rPr>
              <w:t>Belastingplichtige</w:t>
            </w:r>
          </w:p>
          <w:p w14:paraId="6DCC1988" w14:textId="77777777" w:rsidR="00593720" w:rsidRDefault="00F96A5F" w:rsidP="0010034E">
            <w:pPr>
              <w:rPr>
                <w:noProof/>
              </w:rPr>
            </w:pPr>
            <w:r>
              <w:rPr>
                <w:noProof/>
                <w:u w:val="single"/>
              </w:rPr>
              <w:t>Artikel 3.</w:t>
            </w:r>
            <w:r>
              <w:rPr>
                <w:noProof/>
              </w:rPr>
              <w:t> De belasting is verschuldigd door de verantwoordelijke uitgever. Wanneer de verantwoordelijke uitgever geen aangifte gedaan heeft of niet gekend is, is de belasting in afnemende volgorde verschuldigd door de genieter wiens naam, logo of embleem het niet-geadresseerde drukwerk of gelijkgesteld product draagt, de opdrachtgever van de verdeler of de verdeler zelf.</w:t>
            </w:r>
          </w:p>
          <w:p w14:paraId="49FC76AF" w14:textId="77777777" w:rsidR="00593720" w:rsidRDefault="00F96A5F" w:rsidP="0010034E">
            <w:pPr>
              <w:rPr>
                <w:noProof/>
              </w:rPr>
            </w:pPr>
            <w:r>
              <w:rPr>
                <w:noProof/>
              </w:rPr>
              <w:t>lndien de verantwoordelijke uitgever in het buitenland is gevestigd, is de belasting verschuldigd door de Belgische vestiging van de verantwoordelijke uitgever.</w:t>
            </w:r>
          </w:p>
          <w:p w14:paraId="7561F036" w14:textId="77777777" w:rsidR="00593720" w:rsidRDefault="00F96A5F" w:rsidP="0010034E">
            <w:pPr>
              <w:rPr>
                <w:noProof/>
              </w:rPr>
            </w:pPr>
            <w:r>
              <w:rPr>
                <w:noProof/>
              </w:rPr>
              <w:t>Wanneer er geen Belgische vestiging is, is de belasting in afnemende volgorde verschuldigd door de genieter wiens naam, logo of embleem het niet-geadresseerd drukwerk of gelijkgesteld product draagt, de opdrachtgever van de verdeler of de verdeler zelf.</w:t>
            </w:r>
          </w:p>
          <w:p w14:paraId="49494340" w14:textId="77777777" w:rsidR="00593720" w:rsidRDefault="00F96A5F" w:rsidP="0010034E">
            <w:pPr>
              <w:rPr>
                <w:noProof/>
              </w:rPr>
            </w:pPr>
            <w:r>
              <w:rPr>
                <w:noProof/>
              </w:rPr>
              <w:t>De genieter wiens naam, logo of embleem het niet geadresseerde drukwerk of gelijkgesteld product draagt is steeds hoofdelijk gehouden tot betaling van de belasting.</w:t>
            </w:r>
          </w:p>
          <w:p w14:paraId="5740FE09" w14:textId="77777777" w:rsidR="008B0C16" w:rsidRDefault="008B0C16" w:rsidP="0010034E">
            <w:pPr>
              <w:rPr>
                <w:noProof/>
              </w:rPr>
            </w:pPr>
          </w:p>
          <w:p w14:paraId="1AA5BD01" w14:textId="77777777" w:rsidR="00593720" w:rsidRDefault="00F96A5F" w:rsidP="0010034E">
            <w:pPr>
              <w:rPr>
                <w:noProof/>
              </w:rPr>
            </w:pPr>
            <w:r>
              <w:rPr>
                <w:b/>
                <w:bCs/>
                <w:noProof/>
              </w:rPr>
              <w:lastRenderedPageBreak/>
              <w:t>Tarief</w:t>
            </w:r>
          </w:p>
          <w:p w14:paraId="63507F2A" w14:textId="77777777" w:rsidR="00593720" w:rsidRDefault="00F96A5F" w:rsidP="0010034E">
            <w:pPr>
              <w:rPr>
                <w:noProof/>
              </w:rPr>
            </w:pPr>
            <w:r>
              <w:rPr>
                <w:noProof/>
                <w:u w:val="single"/>
              </w:rPr>
              <w:t>Artikel 4.</w:t>
            </w:r>
            <w:r>
              <w:rPr>
                <w:noProof/>
              </w:rPr>
              <w:t> 1. De belasting wordt, voor het aanslagjaar 2026, als volgt vastgesteld:</w:t>
            </w:r>
          </w:p>
          <w:p w14:paraId="222B6A1E" w14:textId="77777777" w:rsidR="00593720" w:rsidRDefault="00F96A5F" w:rsidP="0010034E">
            <w:pPr>
              <w:numPr>
                <w:ilvl w:val="0"/>
                <w:numId w:val="9"/>
              </w:numPr>
              <w:rPr>
                <w:noProof/>
              </w:rPr>
            </w:pPr>
            <w:r>
              <w:rPr>
                <w:noProof/>
              </w:rPr>
              <w:t>per bedeeld exemplaar van 1 bladzijde: € 0,03</w:t>
            </w:r>
          </w:p>
          <w:p w14:paraId="7692BE09" w14:textId="77777777" w:rsidR="00593720" w:rsidRDefault="00F96A5F" w:rsidP="0010034E">
            <w:pPr>
              <w:numPr>
                <w:ilvl w:val="0"/>
                <w:numId w:val="9"/>
              </w:numPr>
              <w:rPr>
                <w:noProof/>
              </w:rPr>
            </w:pPr>
            <w:r>
              <w:rPr>
                <w:noProof/>
              </w:rPr>
              <w:t>per bedeeld exemplaar van méér dan 1 bladzijde: € 0,06</w:t>
            </w:r>
          </w:p>
          <w:p w14:paraId="769167DC" w14:textId="77777777" w:rsidR="00593720" w:rsidRDefault="00F96A5F" w:rsidP="0010034E">
            <w:pPr>
              <w:numPr>
                <w:ilvl w:val="0"/>
                <w:numId w:val="9"/>
              </w:numPr>
              <w:rPr>
                <w:noProof/>
              </w:rPr>
            </w:pPr>
            <w:r>
              <w:rPr>
                <w:noProof/>
              </w:rPr>
              <w:t>per verspreiding bedraagt de heffing minimum € 71</w:t>
            </w:r>
          </w:p>
          <w:p w14:paraId="434A6838" w14:textId="77777777" w:rsidR="00593720" w:rsidRDefault="00F96A5F" w:rsidP="0010034E">
            <w:pPr>
              <w:rPr>
                <w:noProof/>
              </w:rPr>
            </w:pPr>
            <w:r>
              <w:rPr>
                <w:noProof/>
              </w:rPr>
              <w:t>2. De belasting wordt, vanaf het aanslagjaar 2027, jaarlijks op 1 januari automatisch herzien op basis van de schommelingen van de gezondheidsindex, volgens volgende formule:</w:t>
            </w:r>
          </w:p>
          <w:p w14:paraId="188D0B95" w14:textId="77777777" w:rsidR="00593720" w:rsidRDefault="00F96A5F" w:rsidP="0010034E">
            <w:pPr>
              <w:rPr>
                <w:noProof/>
              </w:rPr>
            </w:pPr>
            <w:r>
              <w:rPr>
                <w:noProof/>
              </w:rPr>
              <w:t>Nieuw tarief =  </w:t>
            </w:r>
            <w:r>
              <w:rPr>
                <w:noProof/>
                <w:u w:val="single"/>
              </w:rPr>
              <w:t>oud tarief x nieuwe index</w:t>
            </w:r>
          </w:p>
          <w:p w14:paraId="7602016E" w14:textId="77777777" w:rsidR="00593720" w:rsidRDefault="00F96A5F" w:rsidP="0010034E">
            <w:pPr>
              <w:rPr>
                <w:noProof/>
              </w:rPr>
            </w:pPr>
            <w:r>
              <w:rPr>
                <w:noProof/>
              </w:rPr>
              <w:t>                                        basisindex</w:t>
            </w:r>
          </w:p>
          <w:p w14:paraId="45FDE2E7" w14:textId="77777777" w:rsidR="00593720" w:rsidRDefault="00F96A5F"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belasting.</w:t>
            </w:r>
          </w:p>
          <w:p w14:paraId="09C09FB4" w14:textId="77777777" w:rsidR="008B0C16" w:rsidRDefault="008B0C16" w:rsidP="0010034E">
            <w:pPr>
              <w:rPr>
                <w:noProof/>
              </w:rPr>
            </w:pPr>
          </w:p>
          <w:p w14:paraId="37F6A131" w14:textId="77777777" w:rsidR="00593720" w:rsidRDefault="00F96A5F" w:rsidP="0010034E">
            <w:pPr>
              <w:rPr>
                <w:noProof/>
              </w:rPr>
            </w:pPr>
            <w:r>
              <w:rPr>
                <w:b/>
                <w:bCs/>
                <w:noProof/>
              </w:rPr>
              <w:t>Berekeningswijze</w:t>
            </w:r>
          </w:p>
          <w:p w14:paraId="0B92B683" w14:textId="77777777" w:rsidR="00593720" w:rsidRDefault="00F96A5F" w:rsidP="0010034E">
            <w:pPr>
              <w:rPr>
                <w:noProof/>
              </w:rPr>
            </w:pPr>
            <w:r>
              <w:rPr>
                <w:noProof/>
                <w:u w:val="single"/>
              </w:rPr>
              <w:t>Artikel 5.</w:t>
            </w:r>
            <w:r>
              <w:rPr>
                <w:noProof/>
              </w:rPr>
              <w:t> Het te betalen bedrag wordt bekomen door het hierboven vermelde belastingtarief te vermenigvuldigen met het aantal brievenbussen waarover het drukwerk verdeeld wordt. Indien er slechts in een bepaald deel van de gemeente wordt verspreid, dan worden alleen de brievenbussen in dit deel in rekening gebracht. </w:t>
            </w:r>
          </w:p>
          <w:p w14:paraId="16706DAC" w14:textId="77777777" w:rsidR="00593720" w:rsidRDefault="00F96A5F" w:rsidP="0010034E">
            <w:pPr>
              <w:rPr>
                <w:noProof/>
              </w:rPr>
            </w:pPr>
            <w:r>
              <w:rPr>
                <w:noProof/>
              </w:rPr>
              <w:t>Het aantal brievenbussen wordt opgevraagd bij bpost en wordt vastgesteld door het college van burgemeester en schepenen in het eerste kwartaal van elk dienstjaar.</w:t>
            </w:r>
          </w:p>
          <w:p w14:paraId="722C2E28" w14:textId="77777777" w:rsidR="00593720" w:rsidRDefault="00F96A5F" w:rsidP="0010034E">
            <w:pPr>
              <w:rPr>
                <w:noProof/>
              </w:rPr>
            </w:pPr>
            <w:r>
              <w:rPr>
                <w:noProof/>
              </w:rPr>
              <w:t>Indien verscheidene drukwerken samen worden verspreid zonder dat ze op een permanente of vaste wijze één geheel vormen, wordt ieder drukwerk als een apart exemplaar beschouwd. Als één geheel vormend wordt beschouwd de drukwerken die ofwel in een catalogus of een blaadje zijn opgenomen ofwel aaneen geniet of geplakt zijn ofwel op iedere andere wijze zijn samengebracht waardoor de drukwerken niet losbladig zijn.</w:t>
            </w:r>
          </w:p>
          <w:p w14:paraId="58EDBE45" w14:textId="77777777" w:rsidR="008B0C16" w:rsidRDefault="008B0C16" w:rsidP="0010034E">
            <w:pPr>
              <w:rPr>
                <w:noProof/>
              </w:rPr>
            </w:pPr>
          </w:p>
          <w:p w14:paraId="23F3AA19" w14:textId="77777777" w:rsidR="00593720" w:rsidRDefault="00F96A5F" w:rsidP="0010034E">
            <w:pPr>
              <w:rPr>
                <w:noProof/>
              </w:rPr>
            </w:pPr>
            <w:r>
              <w:rPr>
                <w:b/>
                <w:bCs/>
                <w:noProof/>
              </w:rPr>
              <w:t>Vrijstellingen</w:t>
            </w:r>
          </w:p>
          <w:p w14:paraId="55D13468" w14:textId="77777777" w:rsidR="00593720" w:rsidRDefault="00F96A5F" w:rsidP="0010034E">
            <w:pPr>
              <w:rPr>
                <w:noProof/>
              </w:rPr>
            </w:pPr>
            <w:r>
              <w:rPr>
                <w:noProof/>
                <w:u w:val="single"/>
              </w:rPr>
              <w:t>Artikel 6.</w:t>
            </w:r>
            <w:r>
              <w:rPr>
                <w:noProof/>
              </w:rPr>
              <w:t> Worden van de belasting vrijgesteld:</w:t>
            </w:r>
          </w:p>
          <w:p w14:paraId="55D463E1" w14:textId="77777777" w:rsidR="00593720" w:rsidRDefault="00F96A5F" w:rsidP="0010034E">
            <w:pPr>
              <w:numPr>
                <w:ilvl w:val="0"/>
                <w:numId w:val="10"/>
              </w:numPr>
              <w:rPr>
                <w:noProof/>
              </w:rPr>
            </w:pPr>
            <w:r>
              <w:rPr>
                <w:noProof/>
              </w:rPr>
              <w:t>wanneer de in artikel 2 bedoelde opdracht tot drukken of produceren uitgaat van politieke partijen die een lijst indienden voor de Europese, de federale, de gewestelijke, provinciale of gemeentelijke verkiezingen, of van kandidaten die op een dergelijke lijst voorkomen</w:t>
            </w:r>
          </w:p>
          <w:p w14:paraId="5008905F" w14:textId="77777777" w:rsidR="00593720" w:rsidRDefault="00F96A5F" w:rsidP="0010034E">
            <w:pPr>
              <w:numPr>
                <w:ilvl w:val="0"/>
                <w:numId w:val="10"/>
              </w:numPr>
              <w:rPr>
                <w:noProof/>
              </w:rPr>
            </w:pPr>
            <w:r>
              <w:rPr>
                <w:noProof/>
              </w:rPr>
              <w:t>voor drukwerken van socio-culturele en sportverenigingen, erkende gemeentelijke verenigingen en vormings- en onderwijsinstellingen, publieke instellingen voor zover ze folders uitgeven ter promotie van eigen organisaties</w:t>
            </w:r>
          </w:p>
          <w:p w14:paraId="739759FC" w14:textId="77777777" w:rsidR="00593720" w:rsidRDefault="00F96A5F" w:rsidP="0010034E">
            <w:pPr>
              <w:numPr>
                <w:ilvl w:val="0"/>
                <w:numId w:val="10"/>
              </w:numPr>
              <w:rPr>
                <w:noProof/>
              </w:rPr>
            </w:pPr>
            <w:r>
              <w:rPr>
                <w:noProof/>
              </w:rPr>
              <w:t>voor drukwerken van handelsondernemingen of verenigingen voor zover die aankondigen dat wegens wegeniswerken een wegomleiding dient gevolgd om hun zaak te kunnen bereiken.</w:t>
            </w:r>
          </w:p>
          <w:p w14:paraId="7FEB1A16" w14:textId="77777777" w:rsidR="008B0C16" w:rsidRDefault="008B0C16" w:rsidP="0010034E">
            <w:pPr>
              <w:numPr>
                <w:ilvl w:val="0"/>
                <w:numId w:val="10"/>
              </w:numPr>
              <w:rPr>
                <w:noProof/>
              </w:rPr>
            </w:pPr>
          </w:p>
          <w:p w14:paraId="106411B6" w14:textId="77777777" w:rsidR="00593720" w:rsidRDefault="00F96A5F" w:rsidP="0010034E">
            <w:pPr>
              <w:rPr>
                <w:noProof/>
              </w:rPr>
            </w:pPr>
            <w:r>
              <w:rPr>
                <w:b/>
                <w:bCs/>
                <w:noProof/>
              </w:rPr>
              <w:t>Wijze van inning</w:t>
            </w:r>
          </w:p>
          <w:p w14:paraId="6A081BA7" w14:textId="77777777" w:rsidR="00593720" w:rsidRDefault="00F96A5F" w:rsidP="0010034E">
            <w:pPr>
              <w:rPr>
                <w:noProof/>
              </w:rPr>
            </w:pPr>
            <w:r>
              <w:rPr>
                <w:noProof/>
                <w:u w:val="single"/>
              </w:rPr>
              <w:t>Artikel 7.</w:t>
            </w:r>
            <w:r>
              <w:rPr>
                <w:noProof/>
              </w:rPr>
              <w:t> De belasting wordt ingevorderd door middel van een kohier dat wordt vastgesteld en uitvoerbaar verklaard door het college van burgemeester en schepenen.</w:t>
            </w:r>
          </w:p>
          <w:p w14:paraId="403736C3" w14:textId="77777777" w:rsidR="008B0C16" w:rsidRDefault="008B0C16" w:rsidP="0010034E">
            <w:pPr>
              <w:rPr>
                <w:noProof/>
              </w:rPr>
            </w:pPr>
          </w:p>
          <w:p w14:paraId="5419B9C5" w14:textId="77777777" w:rsidR="00593720" w:rsidRDefault="00F96A5F" w:rsidP="0010034E">
            <w:pPr>
              <w:rPr>
                <w:noProof/>
              </w:rPr>
            </w:pPr>
            <w:r>
              <w:rPr>
                <w:b/>
                <w:bCs/>
                <w:noProof/>
              </w:rPr>
              <w:t>Aangifteplicht</w:t>
            </w:r>
          </w:p>
          <w:p w14:paraId="79F8AE2D" w14:textId="77777777" w:rsidR="00593720" w:rsidRDefault="00F96A5F" w:rsidP="0010034E">
            <w:pPr>
              <w:rPr>
                <w:noProof/>
              </w:rPr>
            </w:pPr>
            <w:r>
              <w:rPr>
                <w:noProof/>
                <w:u w:val="single"/>
              </w:rPr>
              <w:t>Artikel  8.</w:t>
            </w:r>
            <w:r>
              <w:rPr>
                <w:noProof/>
              </w:rPr>
              <w:t> De belastingplichtige moet aangifte doen bij het bestuur op een door het bestuur voorgeschreven aangifteformulier en dit rekening houdende met de volgende aangiftedata: </w:t>
            </w:r>
          </w:p>
          <w:p w14:paraId="543EFEF7" w14:textId="77777777" w:rsidR="00593720" w:rsidRDefault="00F96A5F" w:rsidP="0010034E">
            <w:pPr>
              <w:numPr>
                <w:ilvl w:val="0"/>
                <w:numId w:val="11"/>
              </w:numPr>
              <w:rPr>
                <w:noProof/>
              </w:rPr>
            </w:pPr>
            <w:r>
              <w:rPr>
                <w:noProof/>
              </w:rPr>
              <w:t>verspreiding tijdens de maand januari : aangifte voor 15 februari van het desbetreffende jaar</w:t>
            </w:r>
          </w:p>
          <w:p w14:paraId="0FC82512" w14:textId="77777777" w:rsidR="00593720" w:rsidRDefault="00F96A5F" w:rsidP="0010034E">
            <w:pPr>
              <w:numPr>
                <w:ilvl w:val="0"/>
                <w:numId w:val="11"/>
              </w:numPr>
              <w:rPr>
                <w:noProof/>
              </w:rPr>
            </w:pPr>
            <w:r>
              <w:rPr>
                <w:noProof/>
              </w:rPr>
              <w:t>verspreiding tijdens de maand februari : aangifte voor 15 maart</w:t>
            </w:r>
          </w:p>
          <w:p w14:paraId="0C42E721" w14:textId="77777777" w:rsidR="00593720" w:rsidRDefault="00F96A5F" w:rsidP="0010034E">
            <w:pPr>
              <w:numPr>
                <w:ilvl w:val="0"/>
                <w:numId w:val="11"/>
              </w:numPr>
              <w:rPr>
                <w:noProof/>
              </w:rPr>
            </w:pPr>
            <w:r>
              <w:rPr>
                <w:noProof/>
              </w:rPr>
              <w:t>verspreiding tijdens de maand maart : aangifte voor 15 april</w:t>
            </w:r>
          </w:p>
          <w:p w14:paraId="7DA98A51" w14:textId="77777777" w:rsidR="00593720" w:rsidRDefault="00F96A5F" w:rsidP="0010034E">
            <w:pPr>
              <w:numPr>
                <w:ilvl w:val="0"/>
                <w:numId w:val="11"/>
              </w:numPr>
              <w:rPr>
                <w:noProof/>
              </w:rPr>
            </w:pPr>
            <w:r>
              <w:rPr>
                <w:noProof/>
              </w:rPr>
              <w:t>verspreiding tijdens de maand april : aangifte voor 15 mei</w:t>
            </w:r>
          </w:p>
          <w:p w14:paraId="6C2C4181" w14:textId="77777777" w:rsidR="00593720" w:rsidRDefault="00F96A5F" w:rsidP="0010034E">
            <w:pPr>
              <w:numPr>
                <w:ilvl w:val="0"/>
                <w:numId w:val="11"/>
              </w:numPr>
              <w:rPr>
                <w:noProof/>
              </w:rPr>
            </w:pPr>
            <w:r>
              <w:rPr>
                <w:noProof/>
              </w:rPr>
              <w:t>verspreiding tijdens de maand mei : aangifte voor 15 juni </w:t>
            </w:r>
          </w:p>
          <w:p w14:paraId="78D9EA45" w14:textId="77777777" w:rsidR="00593720" w:rsidRDefault="00F96A5F" w:rsidP="0010034E">
            <w:pPr>
              <w:numPr>
                <w:ilvl w:val="0"/>
                <w:numId w:val="11"/>
              </w:numPr>
              <w:rPr>
                <w:noProof/>
              </w:rPr>
            </w:pPr>
            <w:r>
              <w:rPr>
                <w:noProof/>
              </w:rPr>
              <w:t>verspreiding tijdens de maand juni : aangifte voor 15 juli</w:t>
            </w:r>
          </w:p>
          <w:p w14:paraId="5AFD555F" w14:textId="77777777" w:rsidR="00593720" w:rsidRDefault="00F96A5F" w:rsidP="0010034E">
            <w:pPr>
              <w:numPr>
                <w:ilvl w:val="0"/>
                <w:numId w:val="11"/>
              </w:numPr>
              <w:rPr>
                <w:noProof/>
              </w:rPr>
            </w:pPr>
            <w:r>
              <w:rPr>
                <w:noProof/>
              </w:rPr>
              <w:t>verspreiding tijdens de maand juli : aangifte voor 15 augustus</w:t>
            </w:r>
          </w:p>
          <w:p w14:paraId="43C1048A" w14:textId="77777777" w:rsidR="00593720" w:rsidRDefault="00F96A5F" w:rsidP="0010034E">
            <w:pPr>
              <w:numPr>
                <w:ilvl w:val="0"/>
                <w:numId w:val="11"/>
              </w:numPr>
              <w:rPr>
                <w:noProof/>
              </w:rPr>
            </w:pPr>
            <w:r>
              <w:rPr>
                <w:noProof/>
              </w:rPr>
              <w:lastRenderedPageBreak/>
              <w:t>verspreiding tijdens de maand augustus : aangifte voor 15 september</w:t>
            </w:r>
          </w:p>
          <w:p w14:paraId="5ED7F29B" w14:textId="77777777" w:rsidR="00593720" w:rsidRDefault="00F96A5F" w:rsidP="0010034E">
            <w:pPr>
              <w:numPr>
                <w:ilvl w:val="0"/>
                <w:numId w:val="11"/>
              </w:numPr>
              <w:rPr>
                <w:noProof/>
              </w:rPr>
            </w:pPr>
            <w:r>
              <w:rPr>
                <w:noProof/>
              </w:rPr>
              <w:t>verspreiding tijdens de maand september : aangifte voor 15 oktober</w:t>
            </w:r>
          </w:p>
          <w:p w14:paraId="1D83014C" w14:textId="77777777" w:rsidR="00593720" w:rsidRDefault="00F96A5F" w:rsidP="0010034E">
            <w:pPr>
              <w:numPr>
                <w:ilvl w:val="0"/>
                <w:numId w:val="11"/>
              </w:numPr>
              <w:rPr>
                <w:noProof/>
              </w:rPr>
            </w:pPr>
            <w:r>
              <w:rPr>
                <w:noProof/>
              </w:rPr>
              <w:t>verspreiding tijdens de maand oktober : aangifte voor 15 november</w:t>
            </w:r>
          </w:p>
          <w:p w14:paraId="45D5840B" w14:textId="77777777" w:rsidR="00593720" w:rsidRDefault="00F96A5F" w:rsidP="0010034E">
            <w:pPr>
              <w:numPr>
                <w:ilvl w:val="0"/>
                <w:numId w:val="11"/>
              </w:numPr>
              <w:rPr>
                <w:noProof/>
              </w:rPr>
            </w:pPr>
            <w:r>
              <w:rPr>
                <w:noProof/>
              </w:rPr>
              <w:t>verspreiding tijdens de maand november : aangifte voor 15 december van het volgende jaar</w:t>
            </w:r>
          </w:p>
          <w:p w14:paraId="2B37861F" w14:textId="77777777" w:rsidR="00593720" w:rsidRDefault="00F96A5F" w:rsidP="0010034E">
            <w:pPr>
              <w:numPr>
                <w:ilvl w:val="0"/>
                <w:numId w:val="11"/>
              </w:numPr>
              <w:rPr>
                <w:noProof/>
              </w:rPr>
            </w:pPr>
            <w:r>
              <w:rPr>
                <w:noProof/>
              </w:rPr>
              <w:t>verspreiding tijdens de maand december : aangifte voor 15 januari van het volgende jaar</w:t>
            </w:r>
          </w:p>
          <w:p w14:paraId="2D33B8D6" w14:textId="18EF86A2" w:rsidR="008B0C16" w:rsidRDefault="008B0C16" w:rsidP="008B0C16">
            <w:pPr>
              <w:ind w:left="720"/>
              <w:rPr>
                <w:noProof/>
              </w:rPr>
            </w:pPr>
          </w:p>
          <w:p w14:paraId="0C210ADD" w14:textId="77777777" w:rsidR="00593720" w:rsidRDefault="00F96A5F" w:rsidP="0010034E">
            <w:pPr>
              <w:rPr>
                <w:noProof/>
              </w:rPr>
            </w:pPr>
            <w:r>
              <w:rPr>
                <w:b/>
                <w:bCs/>
                <w:noProof/>
              </w:rPr>
              <w:t>Voorwaarde tot verspreiding</w:t>
            </w:r>
          </w:p>
          <w:p w14:paraId="6AAA6B37" w14:textId="77777777" w:rsidR="00593720" w:rsidRDefault="00F96A5F" w:rsidP="0010034E">
            <w:pPr>
              <w:rPr>
                <w:noProof/>
              </w:rPr>
            </w:pPr>
            <w:r>
              <w:rPr>
                <w:noProof/>
                <w:u w:val="single"/>
              </w:rPr>
              <w:t>Artikel 9.</w:t>
            </w:r>
            <w:r>
              <w:rPr>
                <w:noProof/>
              </w:rPr>
              <w:t> Elke adverteerder of verdeler die niet-geadresseerde drukwerken wenst te verspreiden op het grondgebied van de gemeente, is verplicht zich vooraf te melden bij het gemeentebestuur.</w:t>
            </w:r>
          </w:p>
          <w:p w14:paraId="5982A619" w14:textId="77777777" w:rsidR="008B0C16" w:rsidRDefault="008B0C16" w:rsidP="0010034E">
            <w:pPr>
              <w:rPr>
                <w:noProof/>
              </w:rPr>
            </w:pPr>
          </w:p>
          <w:p w14:paraId="26E02042" w14:textId="77777777" w:rsidR="00593720" w:rsidRDefault="00F96A5F" w:rsidP="0010034E">
            <w:pPr>
              <w:rPr>
                <w:noProof/>
              </w:rPr>
            </w:pPr>
            <w:r>
              <w:rPr>
                <w:b/>
                <w:bCs/>
                <w:noProof/>
              </w:rPr>
              <w:t>Procedure van ambtshalve vaststelling</w:t>
            </w:r>
          </w:p>
          <w:p w14:paraId="7F424071" w14:textId="77777777" w:rsidR="00593720" w:rsidRDefault="00F96A5F" w:rsidP="0010034E">
            <w:pPr>
              <w:rPr>
                <w:noProof/>
              </w:rPr>
            </w:pPr>
            <w:r>
              <w:rPr>
                <w:noProof/>
                <w:u w:val="single"/>
              </w:rPr>
              <w:t>Artikel 10.</w:t>
            </w:r>
            <w:r>
              <w:rPr>
                <w:noProof/>
              </w:rPr>
              <w:t> Bij gebrek aan aangifte, bij onvolledige, onjuiste of onnauwkeurige aangifte wordt de belastingplichtige ambtshalve belast volgens de gegevens waarover het bestuur beschikt, onverminderd het recht van bezwaar en beroep.</w:t>
            </w:r>
          </w:p>
          <w:p w14:paraId="2BAF1F4C" w14:textId="77777777" w:rsidR="00593720" w:rsidRDefault="00F96A5F" w:rsidP="0010034E">
            <w:pPr>
              <w:rPr>
                <w:noProof/>
              </w:rPr>
            </w:pPr>
            <w:r>
              <w:rPr>
                <w:noProof/>
              </w:rPr>
              <w:t>Bij verspreiding in brievenbussen wordt het aantal exemplaren drukwerk of gelijkgestelde producten ambtshalve bepaald op het aantal brievenbussen dat jaarlijks in de maand januari door het college van burgemeester en schepenen wordt vastgesteld volgens de gegevens van bpost.</w:t>
            </w:r>
          </w:p>
          <w:p w14:paraId="78505DFA" w14:textId="77777777" w:rsidR="00593720" w:rsidRDefault="00F96A5F" w:rsidP="0010034E">
            <w:pPr>
              <w:rPr>
                <w:noProof/>
              </w:rPr>
            </w:pPr>
            <w:r>
              <w:rPr>
                <w:noProof/>
              </w:rPr>
              <w:t>Vooraleer over te gaan tot de ambtshalve vaststelling van de belasting, betekent het college van burgemeester en schepenen aan de belastingplichtige, per aangetekend schrijven, de motieven om gebruik te maken van deze procedure, de elementen waarop de aanslag is gebaseerd evenals de wijze van bepaling van deze elementen en het bedrag van de belasting.</w:t>
            </w:r>
          </w:p>
          <w:p w14:paraId="3E3248F1" w14:textId="77777777" w:rsidR="00593720" w:rsidRDefault="00F96A5F" w:rsidP="0010034E">
            <w:pPr>
              <w:rPr>
                <w:noProof/>
              </w:rPr>
            </w:pPr>
            <w:r>
              <w:rPr>
                <w:noProof/>
              </w:rPr>
              <w:t>De belastingplichtige beschikt over een termijn van dertig dagen volgend op de datum van verzending van de betekening om zijn opmerkingen schriftelijk voor te dragen.</w:t>
            </w:r>
          </w:p>
          <w:p w14:paraId="006A9510" w14:textId="77777777" w:rsidR="008B0C16" w:rsidRDefault="008B0C16" w:rsidP="0010034E">
            <w:pPr>
              <w:rPr>
                <w:noProof/>
              </w:rPr>
            </w:pPr>
          </w:p>
          <w:p w14:paraId="2A25089D" w14:textId="77777777" w:rsidR="00593720" w:rsidRDefault="00F96A5F" w:rsidP="0010034E">
            <w:pPr>
              <w:rPr>
                <w:noProof/>
              </w:rPr>
            </w:pPr>
            <w:r>
              <w:rPr>
                <w:b/>
                <w:bCs/>
                <w:noProof/>
              </w:rPr>
              <w:t>Belastingverhoging</w:t>
            </w:r>
          </w:p>
          <w:p w14:paraId="69C83850" w14:textId="77777777" w:rsidR="00593720" w:rsidRDefault="00F96A5F" w:rsidP="0010034E">
            <w:pPr>
              <w:rPr>
                <w:noProof/>
              </w:rPr>
            </w:pPr>
            <w:r>
              <w:rPr>
                <w:noProof/>
                <w:u w:val="single"/>
              </w:rPr>
              <w:t>Artikel 11.</w:t>
            </w:r>
            <w:r>
              <w:rPr>
                <w:noProof/>
              </w:rPr>
              <w:t> De ambtshalve ingekohierde belasting wordt verhoogd met een bedrag gelijk aan de verschuldigde belasting. Het bedrag van deze verhoging wordt ook ingekohierd.</w:t>
            </w:r>
          </w:p>
          <w:p w14:paraId="58F1DD79" w14:textId="77777777" w:rsidR="008B0C16" w:rsidRDefault="008B0C16" w:rsidP="0010034E">
            <w:pPr>
              <w:rPr>
                <w:noProof/>
              </w:rPr>
            </w:pPr>
          </w:p>
          <w:p w14:paraId="412547A1" w14:textId="77777777" w:rsidR="00593720" w:rsidRDefault="00F96A5F" w:rsidP="0010034E">
            <w:pPr>
              <w:rPr>
                <w:noProof/>
              </w:rPr>
            </w:pPr>
            <w:r>
              <w:rPr>
                <w:b/>
                <w:bCs/>
                <w:noProof/>
              </w:rPr>
              <w:t>Betaaltermijn</w:t>
            </w:r>
          </w:p>
          <w:p w14:paraId="4E39BAE9" w14:textId="77777777" w:rsidR="00593720" w:rsidRDefault="00F96A5F" w:rsidP="0010034E">
            <w:pPr>
              <w:rPr>
                <w:noProof/>
              </w:rPr>
            </w:pPr>
            <w:r>
              <w:rPr>
                <w:noProof/>
                <w:u w:val="single"/>
              </w:rPr>
              <w:t>Artikel 12.</w:t>
            </w:r>
            <w:r>
              <w:rPr>
                <w:noProof/>
              </w:rPr>
              <w:t> De belasting moet betaald worden binnen twee maanden na verzending van het aanslagbiljet.</w:t>
            </w:r>
          </w:p>
          <w:p w14:paraId="596BD47C" w14:textId="77777777" w:rsidR="008B0C16" w:rsidRDefault="008B0C16" w:rsidP="0010034E">
            <w:pPr>
              <w:rPr>
                <w:noProof/>
              </w:rPr>
            </w:pPr>
          </w:p>
          <w:p w14:paraId="17C46B2B" w14:textId="77777777" w:rsidR="00593720" w:rsidRDefault="00F96A5F" w:rsidP="0010034E">
            <w:pPr>
              <w:rPr>
                <w:noProof/>
              </w:rPr>
            </w:pPr>
            <w:r>
              <w:rPr>
                <w:b/>
                <w:bCs/>
                <w:noProof/>
              </w:rPr>
              <w:t>Bezwaarprocedure</w:t>
            </w:r>
          </w:p>
          <w:p w14:paraId="65500106" w14:textId="77777777" w:rsidR="00593720" w:rsidRDefault="00F96A5F" w:rsidP="0010034E">
            <w:pPr>
              <w:rPr>
                <w:noProof/>
              </w:rPr>
            </w:pPr>
            <w:r>
              <w:rPr>
                <w:noProof/>
                <w:u w:val="single"/>
              </w:rPr>
              <w:t>Artikel 13.</w:t>
            </w:r>
            <w:r>
              <w:rPr>
                <w:noProof/>
              </w:rPr>
              <w:t> De belastingschuldige kan bezwaar indienen tegen deze belasting bij het college van burgemeester en schepenen. Het bezwaar moet, op straffe van nietigheid, schriftelijk, gemotiveerd en ondertekend worden ingediend. De indiening moet, op straffe van verval, gebeuren binnen een termijn van drie maanden te rekenen vanaf de derde werkdag volgend op de datum van verzending van het aanslagbiljet. Van het bezwaarschrift wordt een ontvangstmelding afgegeven, binnen vijftien dagen na de indiening ervan.</w:t>
            </w:r>
          </w:p>
          <w:p w14:paraId="1D37FED9" w14:textId="77777777" w:rsidR="008B0C16" w:rsidRDefault="008B0C16" w:rsidP="0010034E">
            <w:pPr>
              <w:rPr>
                <w:noProof/>
              </w:rPr>
            </w:pPr>
          </w:p>
          <w:p w14:paraId="49442A0E" w14:textId="77777777" w:rsidR="00593720" w:rsidRDefault="00F96A5F" w:rsidP="0010034E">
            <w:pPr>
              <w:rPr>
                <w:noProof/>
              </w:rPr>
            </w:pPr>
            <w:r>
              <w:rPr>
                <w:b/>
                <w:bCs/>
                <w:noProof/>
              </w:rPr>
              <w:t>Algemene bepalingen</w:t>
            </w:r>
          </w:p>
          <w:p w14:paraId="570E43FC" w14:textId="77777777" w:rsidR="00593720" w:rsidRDefault="00F96A5F" w:rsidP="0010034E">
            <w:pPr>
              <w:rPr>
                <w:noProof/>
              </w:rPr>
            </w:pPr>
            <w:r>
              <w:rPr>
                <w:noProof/>
                <w:u w:val="single"/>
              </w:rPr>
              <w:t>Artikel 14.</w:t>
            </w:r>
            <w:r>
              <w:rPr>
                <w:noProof/>
              </w:rPr>
              <w:t> De vestiging, de invordering en de geschillenprocedure gebeuren volgens de bepalingen van het decreet van 30 mei 2008 (en latere wijzigingen) betreffende de vestiging, de invordering en de geschillenprocedure van de provincie- en gemeentebelastingen.</w:t>
            </w:r>
          </w:p>
          <w:p w14:paraId="79D3F40F" w14:textId="77777777" w:rsidR="008B0C16" w:rsidRDefault="008B0C16" w:rsidP="0010034E">
            <w:pPr>
              <w:rPr>
                <w:noProof/>
              </w:rPr>
            </w:pPr>
          </w:p>
          <w:p w14:paraId="5952FFC6" w14:textId="77777777" w:rsidR="00593720" w:rsidRDefault="00F96A5F" w:rsidP="0010034E">
            <w:pPr>
              <w:rPr>
                <w:noProof/>
              </w:rPr>
            </w:pPr>
            <w:r>
              <w:rPr>
                <w:b/>
                <w:bCs/>
                <w:noProof/>
              </w:rPr>
              <w:t>Bestuurlijk toezicht</w:t>
            </w:r>
          </w:p>
          <w:p w14:paraId="602B37FA" w14:textId="77777777" w:rsidR="00593720" w:rsidRDefault="00F96A5F" w:rsidP="0010034E">
            <w:pPr>
              <w:rPr>
                <w:noProof/>
              </w:rPr>
            </w:pPr>
            <w:r>
              <w:rPr>
                <w:noProof/>
                <w:u w:val="single"/>
              </w:rPr>
              <w:t>Artikel 15.</w:t>
            </w:r>
            <w:r>
              <w:rPr>
                <w:noProof/>
              </w:rPr>
              <w:t> Deze verordening wordt aan de toezichthoudende overheid toegezonden.</w:t>
            </w:r>
          </w:p>
          <w:p w14:paraId="5FF4A24B" w14:textId="77777777" w:rsidR="008B0C16" w:rsidRDefault="008B0C16" w:rsidP="0010034E">
            <w:pPr>
              <w:rPr>
                <w:noProof/>
              </w:rPr>
            </w:pPr>
          </w:p>
          <w:p w14:paraId="5BCFD226" w14:textId="77777777" w:rsidR="008B0C16" w:rsidRDefault="008B0C16" w:rsidP="0010034E">
            <w:pPr>
              <w:rPr>
                <w:noProof/>
              </w:rPr>
            </w:pPr>
          </w:p>
          <w:p w14:paraId="63FC09A3" w14:textId="77777777" w:rsidR="008B0C16" w:rsidRDefault="008B0C16" w:rsidP="0010034E">
            <w:pPr>
              <w:rPr>
                <w:noProof/>
              </w:rPr>
            </w:pPr>
          </w:p>
          <w:p w14:paraId="4DA5847C" w14:textId="77777777" w:rsidR="008B0C16" w:rsidRDefault="008B0C16" w:rsidP="0010034E">
            <w:pPr>
              <w:rPr>
                <w:noProof/>
              </w:rPr>
            </w:pPr>
          </w:p>
          <w:p w14:paraId="750F64FB" w14:textId="77777777" w:rsidR="00593720" w:rsidRDefault="00F96A5F" w:rsidP="0010034E">
            <w:pPr>
              <w:rPr>
                <w:noProof/>
              </w:rPr>
            </w:pPr>
            <w:r>
              <w:rPr>
                <w:b/>
                <w:bCs/>
                <w:noProof/>
              </w:rPr>
              <w:t>Bekendmaking en inwerkingtreding</w:t>
            </w:r>
          </w:p>
          <w:p w14:paraId="6AA1F85A" w14:textId="77777777" w:rsidR="00593720" w:rsidRDefault="00F96A5F" w:rsidP="0010034E">
            <w:pPr>
              <w:rPr>
                <w:noProof/>
              </w:rPr>
            </w:pPr>
            <w:r>
              <w:rPr>
                <w:noProof/>
                <w:u w:val="single"/>
              </w:rPr>
              <w:t>Artikel 16.</w:t>
            </w:r>
            <w:r>
              <w:rPr>
                <w:noProof/>
              </w:rPr>
              <w:t> Dit belastingreglement treedt in werking op 1 januari 2026.</w:t>
            </w:r>
          </w:p>
          <w:p w14:paraId="62C1889C" w14:textId="77777777" w:rsidR="00593720" w:rsidRDefault="00F96A5F" w:rsidP="0010034E">
            <w:pPr>
              <w:rPr>
                <w:noProof/>
              </w:rPr>
            </w:pPr>
            <w:r>
              <w:rPr>
                <w:noProof/>
              </w:rPr>
              <w:t>De bekendmaking alsook de inwerkingtreding van deze verordening gebeurt respectievelijk en overeenkomstig artikels 285 t.e.m. 288 van het decreet lokaal bestuur.</w:t>
            </w:r>
          </w:p>
          <w:p w14:paraId="35A2A270" w14:textId="77777777" w:rsidR="00593720" w:rsidRDefault="00F96A5F" w:rsidP="0010034E">
            <w:pPr>
              <w:rPr>
                <w:noProof/>
              </w:rPr>
            </w:pPr>
            <w:r>
              <w:rPr>
                <w:noProof/>
              </w:rPr>
              <w:t>Door dit besluit wordt het besluit van deze raad van 22 december 2022 met betrekking tot hetzelfde belastbaar voorwerp ingetrokken.</w:t>
            </w:r>
          </w:p>
          <w:p w14:paraId="4855ED9B" w14:textId="77777777" w:rsidR="008B0C16" w:rsidRDefault="008B0C16" w:rsidP="0010034E">
            <w:pPr>
              <w:rPr>
                <w:noProof/>
              </w:rPr>
            </w:pPr>
          </w:p>
          <w:p w14:paraId="6259282C" w14:textId="77777777" w:rsidR="008B0C16" w:rsidRDefault="008B0C16" w:rsidP="0010034E">
            <w:pPr>
              <w:rPr>
                <w:noProof/>
              </w:rPr>
            </w:pPr>
          </w:p>
          <w:p w14:paraId="373FFD2D" w14:textId="77777777" w:rsidR="008B0C16" w:rsidRDefault="008B0C16" w:rsidP="0010034E">
            <w:pPr>
              <w:rPr>
                <w:noProof/>
              </w:rPr>
            </w:pP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F96A5F"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593720" w14:paraId="2D24D06C" w14:textId="77777777" w:rsidTr="00020EEF">
        <w:trPr>
          <w:trHeight w:val="603"/>
        </w:trPr>
        <w:tc>
          <w:tcPr>
            <w:tcW w:w="4253" w:type="dxa"/>
          </w:tcPr>
          <w:p w14:paraId="2D24D067" w14:textId="4966EDC8" w:rsidR="006801DE" w:rsidRPr="004B451F" w:rsidRDefault="00F96A5F" w:rsidP="00BA2B2C">
            <w:pPr>
              <w:ind w:right="379"/>
            </w:pPr>
            <w:r>
              <w:rPr>
                <w:noProof/>
              </w:rPr>
              <w:t>algemeen directeur</w:t>
            </w:r>
            <w:r w:rsidRPr="004B451F">
              <w:t>,</w:t>
            </w:r>
          </w:p>
          <w:p w14:paraId="2D24D069" w14:textId="0E7ACB88" w:rsidR="006801DE" w:rsidRPr="002E08DB" w:rsidRDefault="00F96A5F" w:rsidP="00DD0895">
            <w:r>
              <w:t xml:space="preserve">(get.) </w:t>
            </w:r>
            <w:r>
              <w:rPr>
                <w:noProof/>
              </w:rPr>
              <w:t>Sieglinde De Mulder</w:t>
            </w:r>
          </w:p>
        </w:tc>
        <w:tc>
          <w:tcPr>
            <w:tcW w:w="5211" w:type="dxa"/>
          </w:tcPr>
          <w:p w14:paraId="2D24D06A" w14:textId="1FB48EF6" w:rsidR="006801DE" w:rsidRPr="00166C98" w:rsidRDefault="00F96A5F"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F96A5F"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F96A5F" w:rsidP="0096666E">
      <w:pPr>
        <w:jc w:val="center"/>
        <w:rPr>
          <w:color w:val="000000"/>
          <w:szCs w:val="22"/>
        </w:rPr>
      </w:pPr>
      <w:r>
        <w:rPr>
          <w:color w:val="000000"/>
          <w:szCs w:val="22"/>
        </w:rPr>
        <w:t>V</w:t>
      </w:r>
      <w:r w:rsidRPr="00871CA3">
        <w:rPr>
          <w:color w:val="000000"/>
          <w:szCs w:val="22"/>
        </w:rPr>
        <w:t>oor eensluidend afschrift,</w:t>
      </w:r>
    </w:p>
    <w:p w14:paraId="2D24D06F" w14:textId="4CF03583" w:rsidR="0096666E" w:rsidRDefault="00F96A5F"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8B0C16">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593720" w14:paraId="75ADA6AF" w14:textId="77777777" w:rsidTr="00712D1A">
        <w:trPr>
          <w:trHeight w:val="1449"/>
        </w:trPr>
        <w:tc>
          <w:tcPr>
            <w:tcW w:w="3794" w:type="dxa"/>
          </w:tcPr>
          <w:p w14:paraId="5ED8FF65" w14:textId="77777777" w:rsidR="006D7941" w:rsidRDefault="00F96A5F" w:rsidP="00712D1A">
            <w:r>
              <w:fldChar w:fldCharType="begin"/>
            </w:r>
            <w:r>
              <w:instrText xml:space="preserve"> MERGEFIELD  ondertekenaars.secretaris.functie </w:instrText>
            </w:r>
            <w:r>
              <w:fldChar w:fldCharType="separate"/>
            </w:r>
            <w:r>
              <w:rPr>
                <w:noProof/>
              </w:rPr>
              <w:t>«ondertekenaars.secretaris.functie»</w:t>
            </w:r>
            <w:r>
              <w:rPr>
                <w:noProof/>
              </w:rPr>
              <w:fldChar w:fldCharType="end"/>
            </w:r>
          </w:p>
          <w:p w14:paraId="45CAA7D9" w14:textId="77777777" w:rsidR="006D7941" w:rsidRPr="00166C98" w:rsidRDefault="00F96A5F" w:rsidP="00712D1A">
            <w:pPr>
              <w:rPr>
                <w:rFonts w:eastAsia="Calibri"/>
              </w:rPr>
            </w:pPr>
            <w:r>
              <w:fldChar w:fldCharType="begin"/>
            </w:r>
            <w:r>
              <w:instrText xml:space="preserve"> MERGEFIELD  ondertekenaars.secretaris.naam </w:instrText>
            </w:r>
            <w:r>
              <w:fldChar w:fldCharType="separate"/>
            </w:r>
            <w:r>
              <w:rPr>
                <w:noProof/>
              </w:rPr>
              <w:t>«ondertekenaars.secretaris.naam»</w:t>
            </w:r>
            <w:r>
              <w:rPr>
                <w:noProof/>
              </w:rPr>
              <w:fldChar w:fldCharType="end"/>
            </w:r>
          </w:p>
        </w:tc>
        <w:tc>
          <w:tcPr>
            <w:tcW w:w="1843" w:type="dxa"/>
          </w:tcPr>
          <w:p w14:paraId="0A9607BA" w14:textId="77777777" w:rsidR="006D7941" w:rsidRPr="00166C98" w:rsidRDefault="00F96A5F" w:rsidP="00712D1A">
            <w:pPr>
              <w:jc w:val="center"/>
              <w:rPr>
                <w:rFonts w:eastAsia="Calibri"/>
              </w:rPr>
            </w:pPr>
            <w:r w:rsidRPr="005B3F4B">
              <w:rPr>
                <w:rFonts w:eastAsia="Calibri"/>
                <w:noProof/>
              </w:rPr>
              <w:drawing>
                <wp:inline distT="0" distB="0" distL="0" distR="0" wp14:anchorId="1A677525" wp14:editId="0E05C0E5">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F96A5F"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F96A5F"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C8C0A" w14:textId="77777777" w:rsidR="00F96A5F" w:rsidRDefault="00F96A5F">
      <w:pPr>
        <w:spacing w:after="0"/>
      </w:pPr>
      <w:r>
        <w:separator/>
      </w:r>
    </w:p>
  </w:endnote>
  <w:endnote w:type="continuationSeparator" w:id="0">
    <w:p w14:paraId="5AE1091E" w14:textId="77777777" w:rsidR="00F96A5F" w:rsidRDefault="00F96A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103631"/>
      <w:docPartObj>
        <w:docPartGallery w:val="Page Numbers (Bottom of Page)"/>
        <w:docPartUnique/>
      </w:docPartObj>
    </w:sdtPr>
    <w:sdtContent>
      <w:p w14:paraId="5E89D4DC" w14:textId="3834A1CA" w:rsidR="008B0C16" w:rsidRDefault="008B0C16">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F96A5F">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EA38" w14:textId="77777777" w:rsidR="00F96A5F" w:rsidRDefault="00F96A5F">
      <w:pPr>
        <w:spacing w:after="0"/>
      </w:pPr>
      <w:r>
        <w:separator/>
      </w:r>
    </w:p>
  </w:footnote>
  <w:footnote w:type="continuationSeparator" w:id="0">
    <w:p w14:paraId="6DCF369C" w14:textId="77777777" w:rsidR="00F96A5F" w:rsidRDefault="00F96A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F96A5F" w:rsidP="003F2F4E">
    <w:pPr>
      <w:pStyle w:val="Koptekst"/>
      <w:jc w:val="right"/>
    </w:pPr>
    <w:r>
      <w:rPr>
        <w:noProof/>
        <w:lang w:eastAsia="nl-BE"/>
      </w:rPr>
      <w:drawing>
        <wp:anchor distT="0" distB="0" distL="114300" distR="114300" simplePos="0" relativeHeight="251658240" behindDoc="0" locked="0" layoutInCell="1" allowOverlap="1" wp14:anchorId="0DC5CA5D" wp14:editId="77F11BF6">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F96A5F" w:rsidP="003F2F4E">
    <w:pPr>
      <w:pStyle w:val="Koptekst"/>
      <w:jc w:val="right"/>
    </w:pPr>
    <w:r>
      <w:t>Provincie Vlaams-Brabant</w:t>
    </w:r>
  </w:p>
  <w:p w14:paraId="2D24D086" w14:textId="77777777" w:rsidR="003B16BD" w:rsidRDefault="00F96A5F"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F96A5F" w:rsidP="00D7313B">
    <w:pPr>
      <w:pStyle w:val="Koptekst"/>
    </w:pPr>
    <w:r>
      <w:rPr>
        <w:noProof/>
        <w:lang w:eastAsia="nl-BE"/>
      </w:rPr>
      <w:drawing>
        <wp:anchor distT="0" distB="0" distL="114300" distR="114300" simplePos="0" relativeHeight="251659264" behindDoc="0" locked="0" layoutInCell="1" allowOverlap="1" wp14:anchorId="77CAA5D3" wp14:editId="34487A6D">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F96A5F" w:rsidP="003B16BD">
    <w:pPr>
      <w:pStyle w:val="Koptekst"/>
      <w:jc w:val="right"/>
    </w:pPr>
    <w:r>
      <w:t>Provincie Vlaams-Brabant</w:t>
    </w:r>
  </w:p>
  <w:p w14:paraId="2D24D08D" w14:textId="77777777" w:rsidR="00D7313B" w:rsidRDefault="00F96A5F"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A8487F4E">
      <w:start w:val="1"/>
      <w:numFmt w:val="decimal"/>
      <w:lvlText w:val="%1."/>
      <w:lvlJc w:val="left"/>
      <w:pPr>
        <w:ind w:left="720" w:hanging="360"/>
      </w:pPr>
    </w:lvl>
    <w:lvl w:ilvl="1" w:tplc="66B6AAAA" w:tentative="1">
      <w:start w:val="1"/>
      <w:numFmt w:val="lowerLetter"/>
      <w:lvlText w:val="%2."/>
      <w:lvlJc w:val="left"/>
      <w:pPr>
        <w:ind w:left="1440" w:hanging="360"/>
      </w:pPr>
    </w:lvl>
    <w:lvl w:ilvl="2" w:tplc="BCA47558" w:tentative="1">
      <w:start w:val="1"/>
      <w:numFmt w:val="lowerRoman"/>
      <w:lvlText w:val="%3."/>
      <w:lvlJc w:val="right"/>
      <w:pPr>
        <w:ind w:left="2160" w:hanging="180"/>
      </w:pPr>
    </w:lvl>
    <w:lvl w:ilvl="3" w:tplc="1F5A285C" w:tentative="1">
      <w:start w:val="1"/>
      <w:numFmt w:val="decimal"/>
      <w:lvlText w:val="%4."/>
      <w:lvlJc w:val="left"/>
      <w:pPr>
        <w:ind w:left="2880" w:hanging="360"/>
      </w:pPr>
    </w:lvl>
    <w:lvl w:ilvl="4" w:tplc="B9C69AA6" w:tentative="1">
      <w:start w:val="1"/>
      <w:numFmt w:val="lowerLetter"/>
      <w:lvlText w:val="%5."/>
      <w:lvlJc w:val="left"/>
      <w:pPr>
        <w:ind w:left="3600" w:hanging="360"/>
      </w:pPr>
    </w:lvl>
    <w:lvl w:ilvl="5" w:tplc="58F884E0" w:tentative="1">
      <w:start w:val="1"/>
      <w:numFmt w:val="lowerRoman"/>
      <w:lvlText w:val="%6."/>
      <w:lvlJc w:val="right"/>
      <w:pPr>
        <w:ind w:left="4320" w:hanging="180"/>
      </w:pPr>
    </w:lvl>
    <w:lvl w:ilvl="6" w:tplc="0010C090" w:tentative="1">
      <w:start w:val="1"/>
      <w:numFmt w:val="decimal"/>
      <w:lvlText w:val="%7."/>
      <w:lvlJc w:val="left"/>
      <w:pPr>
        <w:ind w:left="5040" w:hanging="360"/>
      </w:pPr>
    </w:lvl>
    <w:lvl w:ilvl="7" w:tplc="C5E6C556" w:tentative="1">
      <w:start w:val="1"/>
      <w:numFmt w:val="lowerLetter"/>
      <w:lvlText w:val="%8."/>
      <w:lvlJc w:val="left"/>
      <w:pPr>
        <w:ind w:left="5760" w:hanging="360"/>
      </w:pPr>
    </w:lvl>
    <w:lvl w:ilvl="8" w:tplc="03309602"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D772E0E0">
      <w:start w:val="1"/>
      <w:numFmt w:val="bullet"/>
      <w:lvlText w:val=""/>
      <w:lvlJc w:val="left"/>
      <w:pPr>
        <w:ind w:left="720" w:hanging="360"/>
      </w:pPr>
      <w:rPr>
        <w:rFonts w:ascii="Symbol" w:hAnsi="Symbol" w:hint="default"/>
      </w:rPr>
    </w:lvl>
    <w:lvl w:ilvl="1" w:tplc="6E423512">
      <w:start w:val="1"/>
      <w:numFmt w:val="bullet"/>
      <w:lvlText w:val="o"/>
      <w:lvlJc w:val="left"/>
      <w:pPr>
        <w:ind w:left="1440" w:hanging="360"/>
      </w:pPr>
      <w:rPr>
        <w:rFonts w:ascii="Courier New" w:hAnsi="Courier New" w:cs="Courier New" w:hint="default"/>
      </w:rPr>
    </w:lvl>
    <w:lvl w:ilvl="2" w:tplc="64348B46" w:tentative="1">
      <w:start w:val="1"/>
      <w:numFmt w:val="bullet"/>
      <w:lvlText w:val=""/>
      <w:lvlJc w:val="left"/>
      <w:pPr>
        <w:ind w:left="2160" w:hanging="360"/>
      </w:pPr>
      <w:rPr>
        <w:rFonts w:ascii="Wingdings" w:hAnsi="Wingdings" w:hint="default"/>
      </w:rPr>
    </w:lvl>
    <w:lvl w:ilvl="3" w:tplc="7BDC0336" w:tentative="1">
      <w:start w:val="1"/>
      <w:numFmt w:val="bullet"/>
      <w:lvlText w:val=""/>
      <w:lvlJc w:val="left"/>
      <w:pPr>
        <w:ind w:left="2880" w:hanging="360"/>
      </w:pPr>
      <w:rPr>
        <w:rFonts w:ascii="Symbol" w:hAnsi="Symbol" w:hint="default"/>
      </w:rPr>
    </w:lvl>
    <w:lvl w:ilvl="4" w:tplc="AC941FA2" w:tentative="1">
      <w:start w:val="1"/>
      <w:numFmt w:val="bullet"/>
      <w:lvlText w:val="o"/>
      <w:lvlJc w:val="left"/>
      <w:pPr>
        <w:ind w:left="3600" w:hanging="360"/>
      </w:pPr>
      <w:rPr>
        <w:rFonts w:ascii="Courier New" w:hAnsi="Courier New" w:cs="Courier New" w:hint="default"/>
      </w:rPr>
    </w:lvl>
    <w:lvl w:ilvl="5" w:tplc="EDDCAAD6" w:tentative="1">
      <w:start w:val="1"/>
      <w:numFmt w:val="bullet"/>
      <w:lvlText w:val=""/>
      <w:lvlJc w:val="left"/>
      <w:pPr>
        <w:ind w:left="4320" w:hanging="360"/>
      </w:pPr>
      <w:rPr>
        <w:rFonts w:ascii="Wingdings" w:hAnsi="Wingdings" w:hint="default"/>
      </w:rPr>
    </w:lvl>
    <w:lvl w:ilvl="6" w:tplc="638673F8" w:tentative="1">
      <w:start w:val="1"/>
      <w:numFmt w:val="bullet"/>
      <w:lvlText w:val=""/>
      <w:lvlJc w:val="left"/>
      <w:pPr>
        <w:ind w:left="5040" w:hanging="360"/>
      </w:pPr>
      <w:rPr>
        <w:rFonts w:ascii="Symbol" w:hAnsi="Symbol" w:hint="default"/>
      </w:rPr>
    </w:lvl>
    <w:lvl w:ilvl="7" w:tplc="89AAACC4" w:tentative="1">
      <w:start w:val="1"/>
      <w:numFmt w:val="bullet"/>
      <w:lvlText w:val="o"/>
      <w:lvlJc w:val="left"/>
      <w:pPr>
        <w:ind w:left="5760" w:hanging="360"/>
      </w:pPr>
      <w:rPr>
        <w:rFonts w:ascii="Courier New" w:hAnsi="Courier New" w:cs="Courier New" w:hint="default"/>
      </w:rPr>
    </w:lvl>
    <w:lvl w:ilvl="8" w:tplc="6A4EC958"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37F4DD84">
      <w:start w:val="1"/>
      <w:numFmt w:val="decimal"/>
      <w:lvlText w:val="%1."/>
      <w:lvlJc w:val="left"/>
      <w:pPr>
        <w:ind w:left="720" w:hanging="360"/>
      </w:pPr>
    </w:lvl>
    <w:lvl w:ilvl="1" w:tplc="92CE61B6" w:tentative="1">
      <w:start w:val="1"/>
      <w:numFmt w:val="lowerLetter"/>
      <w:lvlText w:val="%2."/>
      <w:lvlJc w:val="left"/>
      <w:pPr>
        <w:ind w:left="1440" w:hanging="360"/>
      </w:pPr>
    </w:lvl>
    <w:lvl w:ilvl="2" w:tplc="FB38400E" w:tentative="1">
      <w:start w:val="1"/>
      <w:numFmt w:val="lowerRoman"/>
      <w:lvlText w:val="%3."/>
      <w:lvlJc w:val="right"/>
      <w:pPr>
        <w:ind w:left="2160" w:hanging="180"/>
      </w:pPr>
    </w:lvl>
    <w:lvl w:ilvl="3" w:tplc="D1401F50" w:tentative="1">
      <w:start w:val="1"/>
      <w:numFmt w:val="decimal"/>
      <w:lvlText w:val="%4."/>
      <w:lvlJc w:val="left"/>
      <w:pPr>
        <w:ind w:left="2880" w:hanging="360"/>
      </w:pPr>
    </w:lvl>
    <w:lvl w:ilvl="4" w:tplc="C8A61266" w:tentative="1">
      <w:start w:val="1"/>
      <w:numFmt w:val="lowerLetter"/>
      <w:lvlText w:val="%5."/>
      <w:lvlJc w:val="left"/>
      <w:pPr>
        <w:ind w:left="3600" w:hanging="360"/>
      </w:pPr>
    </w:lvl>
    <w:lvl w:ilvl="5" w:tplc="15CECB3C" w:tentative="1">
      <w:start w:val="1"/>
      <w:numFmt w:val="lowerRoman"/>
      <w:lvlText w:val="%6."/>
      <w:lvlJc w:val="right"/>
      <w:pPr>
        <w:ind w:left="4320" w:hanging="180"/>
      </w:pPr>
    </w:lvl>
    <w:lvl w:ilvl="6" w:tplc="3F68E4D8" w:tentative="1">
      <w:start w:val="1"/>
      <w:numFmt w:val="decimal"/>
      <w:lvlText w:val="%7."/>
      <w:lvlJc w:val="left"/>
      <w:pPr>
        <w:ind w:left="5040" w:hanging="360"/>
      </w:pPr>
    </w:lvl>
    <w:lvl w:ilvl="7" w:tplc="ED080CBC" w:tentative="1">
      <w:start w:val="1"/>
      <w:numFmt w:val="lowerLetter"/>
      <w:lvlText w:val="%8."/>
      <w:lvlJc w:val="left"/>
      <w:pPr>
        <w:ind w:left="5760" w:hanging="360"/>
      </w:pPr>
    </w:lvl>
    <w:lvl w:ilvl="8" w:tplc="0A7C9F38"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4F1C7084">
      <w:start w:val="1"/>
      <w:numFmt w:val="decimal"/>
      <w:lvlText w:val="%1."/>
      <w:lvlJc w:val="left"/>
      <w:pPr>
        <w:ind w:left="360" w:hanging="360"/>
      </w:pPr>
      <w:rPr>
        <w:rFonts w:hint="default"/>
      </w:rPr>
    </w:lvl>
    <w:lvl w:ilvl="1" w:tplc="058C4014" w:tentative="1">
      <w:start w:val="1"/>
      <w:numFmt w:val="lowerLetter"/>
      <w:lvlText w:val="%2."/>
      <w:lvlJc w:val="left"/>
      <w:pPr>
        <w:ind w:left="1080" w:hanging="360"/>
      </w:pPr>
    </w:lvl>
    <w:lvl w:ilvl="2" w:tplc="BBDC612C" w:tentative="1">
      <w:start w:val="1"/>
      <w:numFmt w:val="lowerRoman"/>
      <w:lvlText w:val="%3."/>
      <w:lvlJc w:val="right"/>
      <w:pPr>
        <w:ind w:left="1800" w:hanging="180"/>
      </w:pPr>
    </w:lvl>
    <w:lvl w:ilvl="3" w:tplc="28EC5244" w:tentative="1">
      <w:start w:val="1"/>
      <w:numFmt w:val="decimal"/>
      <w:lvlText w:val="%4."/>
      <w:lvlJc w:val="left"/>
      <w:pPr>
        <w:ind w:left="2520" w:hanging="360"/>
      </w:pPr>
    </w:lvl>
    <w:lvl w:ilvl="4" w:tplc="5BF089A0" w:tentative="1">
      <w:start w:val="1"/>
      <w:numFmt w:val="lowerLetter"/>
      <w:lvlText w:val="%5."/>
      <w:lvlJc w:val="left"/>
      <w:pPr>
        <w:ind w:left="3240" w:hanging="360"/>
      </w:pPr>
    </w:lvl>
    <w:lvl w:ilvl="5" w:tplc="4DAC4B8C" w:tentative="1">
      <w:start w:val="1"/>
      <w:numFmt w:val="lowerRoman"/>
      <w:lvlText w:val="%6."/>
      <w:lvlJc w:val="right"/>
      <w:pPr>
        <w:ind w:left="3960" w:hanging="180"/>
      </w:pPr>
    </w:lvl>
    <w:lvl w:ilvl="6" w:tplc="B7C69640" w:tentative="1">
      <w:start w:val="1"/>
      <w:numFmt w:val="decimal"/>
      <w:lvlText w:val="%7."/>
      <w:lvlJc w:val="left"/>
      <w:pPr>
        <w:ind w:left="4680" w:hanging="360"/>
      </w:pPr>
    </w:lvl>
    <w:lvl w:ilvl="7" w:tplc="96469A12" w:tentative="1">
      <w:start w:val="1"/>
      <w:numFmt w:val="lowerLetter"/>
      <w:lvlText w:val="%8."/>
      <w:lvlJc w:val="left"/>
      <w:pPr>
        <w:ind w:left="5400" w:hanging="360"/>
      </w:pPr>
    </w:lvl>
    <w:lvl w:ilvl="8" w:tplc="1194A0DE"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B0AA18F8">
      <w:start w:val="1"/>
      <w:numFmt w:val="bullet"/>
      <w:lvlText w:val=""/>
      <w:lvlJc w:val="left"/>
      <w:pPr>
        <w:ind w:left="720" w:hanging="360"/>
      </w:pPr>
      <w:rPr>
        <w:rFonts w:ascii="Symbol" w:hAnsi="Symbol"/>
      </w:rPr>
    </w:lvl>
    <w:lvl w:ilvl="1" w:tplc="627A69EC">
      <w:start w:val="1"/>
      <w:numFmt w:val="bullet"/>
      <w:lvlText w:val="o"/>
      <w:lvlJc w:val="left"/>
      <w:pPr>
        <w:tabs>
          <w:tab w:val="num" w:pos="1440"/>
        </w:tabs>
        <w:ind w:left="1440" w:hanging="360"/>
      </w:pPr>
      <w:rPr>
        <w:rFonts w:ascii="Courier New" w:hAnsi="Courier New"/>
      </w:rPr>
    </w:lvl>
    <w:lvl w:ilvl="2" w:tplc="105E3414">
      <w:start w:val="1"/>
      <w:numFmt w:val="bullet"/>
      <w:lvlText w:val=""/>
      <w:lvlJc w:val="left"/>
      <w:pPr>
        <w:tabs>
          <w:tab w:val="num" w:pos="2160"/>
        </w:tabs>
        <w:ind w:left="2160" w:hanging="360"/>
      </w:pPr>
      <w:rPr>
        <w:rFonts w:ascii="Wingdings" w:hAnsi="Wingdings"/>
      </w:rPr>
    </w:lvl>
    <w:lvl w:ilvl="3" w:tplc="5E6E1368">
      <w:start w:val="1"/>
      <w:numFmt w:val="bullet"/>
      <w:lvlText w:val=""/>
      <w:lvlJc w:val="left"/>
      <w:pPr>
        <w:tabs>
          <w:tab w:val="num" w:pos="2880"/>
        </w:tabs>
        <w:ind w:left="2880" w:hanging="360"/>
      </w:pPr>
      <w:rPr>
        <w:rFonts w:ascii="Symbol" w:hAnsi="Symbol"/>
      </w:rPr>
    </w:lvl>
    <w:lvl w:ilvl="4" w:tplc="BAE0CE46">
      <w:start w:val="1"/>
      <w:numFmt w:val="bullet"/>
      <w:lvlText w:val="o"/>
      <w:lvlJc w:val="left"/>
      <w:pPr>
        <w:tabs>
          <w:tab w:val="num" w:pos="3600"/>
        </w:tabs>
        <w:ind w:left="3600" w:hanging="360"/>
      </w:pPr>
      <w:rPr>
        <w:rFonts w:ascii="Courier New" w:hAnsi="Courier New"/>
      </w:rPr>
    </w:lvl>
    <w:lvl w:ilvl="5" w:tplc="096E2588">
      <w:start w:val="1"/>
      <w:numFmt w:val="bullet"/>
      <w:lvlText w:val=""/>
      <w:lvlJc w:val="left"/>
      <w:pPr>
        <w:tabs>
          <w:tab w:val="num" w:pos="4320"/>
        </w:tabs>
        <w:ind w:left="4320" w:hanging="360"/>
      </w:pPr>
      <w:rPr>
        <w:rFonts w:ascii="Wingdings" w:hAnsi="Wingdings"/>
      </w:rPr>
    </w:lvl>
    <w:lvl w:ilvl="6" w:tplc="28F82E32">
      <w:start w:val="1"/>
      <w:numFmt w:val="bullet"/>
      <w:lvlText w:val=""/>
      <w:lvlJc w:val="left"/>
      <w:pPr>
        <w:tabs>
          <w:tab w:val="num" w:pos="5040"/>
        </w:tabs>
        <w:ind w:left="5040" w:hanging="360"/>
      </w:pPr>
      <w:rPr>
        <w:rFonts w:ascii="Symbol" w:hAnsi="Symbol"/>
      </w:rPr>
    </w:lvl>
    <w:lvl w:ilvl="7" w:tplc="8926F99E">
      <w:start w:val="1"/>
      <w:numFmt w:val="bullet"/>
      <w:lvlText w:val="o"/>
      <w:lvlJc w:val="left"/>
      <w:pPr>
        <w:tabs>
          <w:tab w:val="num" w:pos="5760"/>
        </w:tabs>
        <w:ind w:left="5760" w:hanging="360"/>
      </w:pPr>
      <w:rPr>
        <w:rFonts w:ascii="Courier New" w:hAnsi="Courier New"/>
      </w:rPr>
    </w:lvl>
    <w:lvl w:ilvl="8" w:tplc="D748651E">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3FD0589A">
      <w:start w:val="1"/>
      <w:numFmt w:val="bullet"/>
      <w:lvlText w:val=""/>
      <w:lvlJc w:val="left"/>
      <w:pPr>
        <w:ind w:left="720" w:hanging="360"/>
      </w:pPr>
      <w:rPr>
        <w:rFonts w:ascii="Symbol" w:hAnsi="Symbol"/>
      </w:rPr>
    </w:lvl>
    <w:lvl w:ilvl="1" w:tplc="81C49D9A">
      <w:start w:val="1"/>
      <w:numFmt w:val="bullet"/>
      <w:lvlText w:val="o"/>
      <w:lvlJc w:val="left"/>
      <w:pPr>
        <w:tabs>
          <w:tab w:val="num" w:pos="1440"/>
        </w:tabs>
        <w:ind w:left="1440" w:hanging="360"/>
      </w:pPr>
      <w:rPr>
        <w:rFonts w:ascii="Courier New" w:hAnsi="Courier New"/>
      </w:rPr>
    </w:lvl>
    <w:lvl w:ilvl="2" w:tplc="86863B0C">
      <w:start w:val="1"/>
      <w:numFmt w:val="bullet"/>
      <w:lvlText w:val=""/>
      <w:lvlJc w:val="left"/>
      <w:pPr>
        <w:tabs>
          <w:tab w:val="num" w:pos="2160"/>
        </w:tabs>
        <w:ind w:left="2160" w:hanging="360"/>
      </w:pPr>
      <w:rPr>
        <w:rFonts w:ascii="Wingdings" w:hAnsi="Wingdings"/>
      </w:rPr>
    </w:lvl>
    <w:lvl w:ilvl="3" w:tplc="9ACE7386">
      <w:start w:val="1"/>
      <w:numFmt w:val="bullet"/>
      <w:lvlText w:val=""/>
      <w:lvlJc w:val="left"/>
      <w:pPr>
        <w:tabs>
          <w:tab w:val="num" w:pos="2880"/>
        </w:tabs>
        <w:ind w:left="2880" w:hanging="360"/>
      </w:pPr>
      <w:rPr>
        <w:rFonts w:ascii="Symbol" w:hAnsi="Symbol"/>
      </w:rPr>
    </w:lvl>
    <w:lvl w:ilvl="4" w:tplc="5AE2FE8A">
      <w:start w:val="1"/>
      <w:numFmt w:val="bullet"/>
      <w:lvlText w:val="o"/>
      <w:lvlJc w:val="left"/>
      <w:pPr>
        <w:tabs>
          <w:tab w:val="num" w:pos="3600"/>
        </w:tabs>
        <w:ind w:left="3600" w:hanging="360"/>
      </w:pPr>
      <w:rPr>
        <w:rFonts w:ascii="Courier New" w:hAnsi="Courier New"/>
      </w:rPr>
    </w:lvl>
    <w:lvl w:ilvl="5" w:tplc="AD3457C2">
      <w:start w:val="1"/>
      <w:numFmt w:val="bullet"/>
      <w:lvlText w:val=""/>
      <w:lvlJc w:val="left"/>
      <w:pPr>
        <w:tabs>
          <w:tab w:val="num" w:pos="4320"/>
        </w:tabs>
        <w:ind w:left="4320" w:hanging="360"/>
      </w:pPr>
      <w:rPr>
        <w:rFonts w:ascii="Wingdings" w:hAnsi="Wingdings"/>
      </w:rPr>
    </w:lvl>
    <w:lvl w:ilvl="6" w:tplc="05FCF23E">
      <w:start w:val="1"/>
      <w:numFmt w:val="bullet"/>
      <w:lvlText w:val=""/>
      <w:lvlJc w:val="left"/>
      <w:pPr>
        <w:tabs>
          <w:tab w:val="num" w:pos="5040"/>
        </w:tabs>
        <w:ind w:left="5040" w:hanging="360"/>
      </w:pPr>
      <w:rPr>
        <w:rFonts w:ascii="Symbol" w:hAnsi="Symbol"/>
      </w:rPr>
    </w:lvl>
    <w:lvl w:ilvl="7" w:tplc="F5C2C748">
      <w:start w:val="1"/>
      <w:numFmt w:val="bullet"/>
      <w:lvlText w:val="o"/>
      <w:lvlJc w:val="left"/>
      <w:pPr>
        <w:tabs>
          <w:tab w:val="num" w:pos="5760"/>
        </w:tabs>
        <w:ind w:left="5760" w:hanging="360"/>
      </w:pPr>
      <w:rPr>
        <w:rFonts w:ascii="Courier New" w:hAnsi="Courier New"/>
      </w:rPr>
    </w:lvl>
    <w:lvl w:ilvl="8" w:tplc="D17ABE34">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2ACAFF7C">
      <w:start w:val="1"/>
      <w:numFmt w:val="bullet"/>
      <w:lvlText w:val=""/>
      <w:lvlJc w:val="left"/>
      <w:pPr>
        <w:ind w:left="720" w:hanging="360"/>
      </w:pPr>
      <w:rPr>
        <w:rFonts w:ascii="Symbol" w:hAnsi="Symbol"/>
      </w:rPr>
    </w:lvl>
    <w:lvl w:ilvl="1" w:tplc="E2F672A2">
      <w:start w:val="1"/>
      <w:numFmt w:val="bullet"/>
      <w:lvlText w:val="o"/>
      <w:lvlJc w:val="left"/>
      <w:pPr>
        <w:tabs>
          <w:tab w:val="num" w:pos="1440"/>
        </w:tabs>
        <w:ind w:left="1440" w:hanging="360"/>
      </w:pPr>
      <w:rPr>
        <w:rFonts w:ascii="Courier New" w:hAnsi="Courier New"/>
      </w:rPr>
    </w:lvl>
    <w:lvl w:ilvl="2" w:tplc="44F27BAA">
      <w:start w:val="1"/>
      <w:numFmt w:val="bullet"/>
      <w:lvlText w:val=""/>
      <w:lvlJc w:val="left"/>
      <w:pPr>
        <w:tabs>
          <w:tab w:val="num" w:pos="2160"/>
        </w:tabs>
        <w:ind w:left="2160" w:hanging="360"/>
      </w:pPr>
      <w:rPr>
        <w:rFonts w:ascii="Wingdings" w:hAnsi="Wingdings"/>
      </w:rPr>
    </w:lvl>
    <w:lvl w:ilvl="3" w:tplc="91FCDA10">
      <w:start w:val="1"/>
      <w:numFmt w:val="bullet"/>
      <w:lvlText w:val=""/>
      <w:lvlJc w:val="left"/>
      <w:pPr>
        <w:tabs>
          <w:tab w:val="num" w:pos="2880"/>
        </w:tabs>
        <w:ind w:left="2880" w:hanging="360"/>
      </w:pPr>
      <w:rPr>
        <w:rFonts w:ascii="Symbol" w:hAnsi="Symbol"/>
      </w:rPr>
    </w:lvl>
    <w:lvl w:ilvl="4" w:tplc="4446A4E8">
      <w:start w:val="1"/>
      <w:numFmt w:val="bullet"/>
      <w:lvlText w:val="o"/>
      <w:lvlJc w:val="left"/>
      <w:pPr>
        <w:tabs>
          <w:tab w:val="num" w:pos="3600"/>
        </w:tabs>
        <w:ind w:left="3600" w:hanging="360"/>
      </w:pPr>
      <w:rPr>
        <w:rFonts w:ascii="Courier New" w:hAnsi="Courier New"/>
      </w:rPr>
    </w:lvl>
    <w:lvl w:ilvl="5" w:tplc="E6DC2B82">
      <w:start w:val="1"/>
      <w:numFmt w:val="bullet"/>
      <w:lvlText w:val=""/>
      <w:lvlJc w:val="left"/>
      <w:pPr>
        <w:tabs>
          <w:tab w:val="num" w:pos="4320"/>
        </w:tabs>
        <w:ind w:left="4320" w:hanging="360"/>
      </w:pPr>
      <w:rPr>
        <w:rFonts w:ascii="Wingdings" w:hAnsi="Wingdings"/>
      </w:rPr>
    </w:lvl>
    <w:lvl w:ilvl="6" w:tplc="A3683F92">
      <w:start w:val="1"/>
      <w:numFmt w:val="bullet"/>
      <w:lvlText w:val=""/>
      <w:lvlJc w:val="left"/>
      <w:pPr>
        <w:tabs>
          <w:tab w:val="num" w:pos="5040"/>
        </w:tabs>
        <w:ind w:left="5040" w:hanging="360"/>
      </w:pPr>
      <w:rPr>
        <w:rFonts w:ascii="Symbol" w:hAnsi="Symbol"/>
      </w:rPr>
    </w:lvl>
    <w:lvl w:ilvl="7" w:tplc="2188AD10">
      <w:start w:val="1"/>
      <w:numFmt w:val="bullet"/>
      <w:lvlText w:val="o"/>
      <w:lvlJc w:val="left"/>
      <w:pPr>
        <w:tabs>
          <w:tab w:val="num" w:pos="5760"/>
        </w:tabs>
        <w:ind w:left="5760" w:hanging="360"/>
      </w:pPr>
      <w:rPr>
        <w:rFonts w:ascii="Courier New" w:hAnsi="Courier New"/>
      </w:rPr>
    </w:lvl>
    <w:lvl w:ilvl="8" w:tplc="B582D0CC">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D26E6E1E">
      <w:start w:val="1"/>
      <w:numFmt w:val="bullet"/>
      <w:lvlText w:val=""/>
      <w:lvlJc w:val="left"/>
      <w:pPr>
        <w:ind w:left="720" w:hanging="360"/>
      </w:pPr>
      <w:rPr>
        <w:rFonts w:ascii="Symbol" w:hAnsi="Symbol"/>
      </w:rPr>
    </w:lvl>
    <w:lvl w:ilvl="1" w:tplc="E1A29640">
      <w:start w:val="1"/>
      <w:numFmt w:val="bullet"/>
      <w:lvlText w:val="o"/>
      <w:lvlJc w:val="left"/>
      <w:pPr>
        <w:tabs>
          <w:tab w:val="num" w:pos="1440"/>
        </w:tabs>
        <w:ind w:left="1440" w:hanging="360"/>
      </w:pPr>
      <w:rPr>
        <w:rFonts w:ascii="Courier New" w:hAnsi="Courier New"/>
      </w:rPr>
    </w:lvl>
    <w:lvl w:ilvl="2" w:tplc="B6D83200">
      <w:start w:val="1"/>
      <w:numFmt w:val="bullet"/>
      <w:lvlText w:val=""/>
      <w:lvlJc w:val="left"/>
      <w:pPr>
        <w:tabs>
          <w:tab w:val="num" w:pos="2160"/>
        </w:tabs>
        <w:ind w:left="2160" w:hanging="360"/>
      </w:pPr>
      <w:rPr>
        <w:rFonts w:ascii="Wingdings" w:hAnsi="Wingdings"/>
      </w:rPr>
    </w:lvl>
    <w:lvl w:ilvl="3" w:tplc="755477DC">
      <w:start w:val="1"/>
      <w:numFmt w:val="bullet"/>
      <w:lvlText w:val=""/>
      <w:lvlJc w:val="left"/>
      <w:pPr>
        <w:tabs>
          <w:tab w:val="num" w:pos="2880"/>
        </w:tabs>
        <w:ind w:left="2880" w:hanging="360"/>
      </w:pPr>
      <w:rPr>
        <w:rFonts w:ascii="Symbol" w:hAnsi="Symbol"/>
      </w:rPr>
    </w:lvl>
    <w:lvl w:ilvl="4" w:tplc="D3227394">
      <w:start w:val="1"/>
      <w:numFmt w:val="bullet"/>
      <w:lvlText w:val="o"/>
      <w:lvlJc w:val="left"/>
      <w:pPr>
        <w:tabs>
          <w:tab w:val="num" w:pos="3600"/>
        </w:tabs>
        <w:ind w:left="3600" w:hanging="360"/>
      </w:pPr>
      <w:rPr>
        <w:rFonts w:ascii="Courier New" w:hAnsi="Courier New"/>
      </w:rPr>
    </w:lvl>
    <w:lvl w:ilvl="5" w:tplc="8F24024E">
      <w:start w:val="1"/>
      <w:numFmt w:val="bullet"/>
      <w:lvlText w:val=""/>
      <w:lvlJc w:val="left"/>
      <w:pPr>
        <w:tabs>
          <w:tab w:val="num" w:pos="4320"/>
        </w:tabs>
        <w:ind w:left="4320" w:hanging="360"/>
      </w:pPr>
      <w:rPr>
        <w:rFonts w:ascii="Wingdings" w:hAnsi="Wingdings"/>
      </w:rPr>
    </w:lvl>
    <w:lvl w:ilvl="6" w:tplc="CE820E1E">
      <w:start w:val="1"/>
      <w:numFmt w:val="bullet"/>
      <w:lvlText w:val=""/>
      <w:lvlJc w:val="left"/>
      <w:pPr>
        <w:tabs>
          <w:tab w:val="num" w:pos="5040"/>
        </w:tabs>
        <w:ind w:left="5040" w:hanging="360"/>
      </w:pPr>
      <w:rPr>
        <w:rFonts w:ascii="Symbol" w:hAnsi="Symbol"/>
      </w:rPr>
    </w:lvl>
    <w:lvl w:ilvl="7" w:tplc="0EFE8EB0">
      <w:start w:val="1"/>
      <w:numFmt w:val="bullet"/>
      <w:lvlText w:val="o"/>
      <w:lvlJc w:val="left"/>
      <w:pPr>
        <w:tabs>
          <w:tab w:val="num" w:pos="5760"/>
        </w:tabs>
        <w:ind w:left="5760" w:hanging="360"/>
      </w:pPr>
      <w:rPr>
        <w:rFonts w:ascii="Courier New" w:hAnsi="Courier New"/>
      </w:rPr>
    </w:lvl>
    <w:lvl w:ilvl="8" w:tplc="8D5EE62C">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774AB658">
      <w:start w:val="1"/>
      <w:numFmt w:val="bullet"/>
      <w:lvlText w:val=""/>
      <w:lvlJc w:val="left"/>
      <w:pPr>
        <w:ind w:left="720" w:hanging="360"/>
      </w:pPr>
      <w:rPr>
        <w:rFonts w:ascii="Symbol" w:hAnsi="Symbol"/>
      </w:rPr>
    </w:lvl>
    <w:lvl w:ilvl="1" w:tplc="C4ACA1FE">
      <w:start w:val="1"/>
      <w:numFmt w:val="bullet"/>
      <w:lvlText w:val="o"/>
      <w:lvlJc w:val="left"/>
      <w:pPr>
        <w:tabs>
          <w:tab w:val="num" w:pos="1440"/>
        </w:tabs>
        <w:ind w:left="1440" w:hanging="360"/>
      </w:pPr>
      <w:rPr>
        <w:rFonts w:ascii="Courier New" w:hAnsi="Courier New"/>
      </w:rPr>
    </w:lvl>
    <w:lvl w:ilvl="2" w:tplc="27987012">
      <w:start w:val="1"/>
      <w:numFmt w:val="bullet"/>
      <w:lvlText w:val=""/>
      <w:lvlJc w:val="left"/>
      <w:pPr>
        <w:tabs>
          <w:tab w:val="num" w:pos="2160"/>
        </w:tabs>
        <w:ind w:left="2160" w:hanging="360"/>
      </w:pPr>
      <w:rPr>
        <w:rFonts w:ascii="Wingdings" w:hAnsi="Wingdings"/>
      </w:rPr>
    </w:lvl>
    <w:lvl w:ilvl="3" w:tplc="F33873E8">
      <w:start w:val="1"/>
      <w:numFmt w:val="bullet"/>
      <w:lvlText w:val=""/>
      <w:lvlJc w:val="left"/>
      <w:pPr>
        <w:tabs>
          <w:tab w:val="num" w:pos="2880"/>
        </w:tabs>
        <w:ind w:left="2880" w:hanging="360"/>
      </w:pPr>
      <w:rPr>
        <w:rFonts w:ascii="Symbol" w:hAnsi="Symbol"/>
      </w:rPr>
    </w:lvl>
    <w:lvl w:ilvl="4" w:tplc="17F2261A">
      <w:start w:val="1"/>
      <w:numFmt w:val="bullet"/>
      <w:lvlText w:val="o"/>
      <w:lvlJc w:val="left"/>
      <w:pPr>
        <w:tabs>
          <w:tab w:val="num" w:pos="3600"/>
        </w:tabs>
        <w:ind w:left="3600" w:hanging="360"/>
      </w:pPr>
      <w:rPr>
        <w:rFonts w:ascii="Courier New" w:hAnsi="Courier New"/>
      </w:rPr>
    </w:lvl>
    <w:lvl w:ilvl="5" w:tplc="FD8A27F6">
      <w:start w:val="1"/>
      <w:numFmt w:val="bullet"/>
      <w:lvlText w:val=""/>
      <w:lvlJc w:val="left"/>
      <w:pPr>
        <w:tabs>
          <w:tab w:val="num" w:pos="4320"/>
        </w:tabs>
        <w:ind w:left="4320" w:hanging="360"/>
      </w:pPr>
      <w:rPr>
        <w:rFonts w:ascii="Wingdings" w:hAnsi="Wingdings"/>
      </w:rPr>
    </w:lvl>
    <w:lvl w:ilvl="6" w:tplc="8B2C88D2">
      <w:start w:val="1"/>
      <w:numFmt w:val="bullet"/>
      <w:lvlText w:val=""/>
      <w:lvlJc w:val="left"/>
      <w:pPr>
        <w:tabs>
          <w:tab w:val="num" w:pos="5040"/>
        </w:tabs>
        <w:ind w:left="5040" w:hanging="360"/>
      </w:pPr>
      <w:rPr>
        <w:rFonts w:ascii="Symbol" w:hAnsi="Symbol"/>
      </w:rPr>
    </w:lvl>
    <w:lvl w:ilvl="7" w:tplc="85660C08">
      <w:start w:val="1"/>
      <w:numFmt w:val="bullet"/>
      <w:lvlText w:val="o"/>
      <w:lvlJc w:val="left"/>
      <w:pPr>
        <w:tabs>
          <w:tab w:val="num" w:pos="5760"/>
        </w:tabs>
        <w:ind w:left="5760" w:hanging="360"/>
      </w:pPr>
      <w:rPr>
        <w:rFonts w:ascii="Courier New" w:hAnsi="Courier New"/>
      </w:rPr>
    </w:lvl>
    <w:lvl w:ilvl="8" w:tplc="DFBCCD9C">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E1DC775E">
      <w:start w:val="1"/>
      <w:numFmt w:val="bullet"/>
      <w:lvlText w:val=""/>
      <w:lvlJc w:val="left"/>
      <w:pPr>
        <w:ind w:left="720" w:hanging="360"/>
      </w:pPr>
      <w:rPr>
        <w:rFonts w:ascii="Symbol" w:hAnsi="Symbol"/>
      </w:rPr>
    </w:lvl>
    <w:lvl w:ilvl="1" w:tplc="AE80D052">
      <w:start w:val="1"/>
      <w:numFmt w:val="bullet"/>
      <w:lvlText w:val="o"/>
      <w:lvlJc w:val="left"/>
      <w:pPr>
        <w:tabs>
          <w:tab w:val="num" w:pos="1440"/>
        </w:tabs>
        <w:ind w:left="1440" w:hanging="360"/>
      </w:pPr>
      <w:rPr>
        <w:rFonts w:ascii="Courier New" w:hAnsi="Courier New"/>
      </w:rPr>
    </w:lvl>
    <w:lvl w:ilvl="2" w:tplc="70144F40">
      <w:start w:val="1"/>
      <w:numFmt w:val="bullet"/>
      <w:lvlText w:val=""/>
      <w:lvlJc w:val="left"/>
      <w:pPr>
        <w:tabs>
          <w:tab w:val="num" w:pos="2160"/>
        </w:tabs>
        <w:ind w:left="2160" w:hanging="360"/>
      </w:pPr>
      <w:rPr>
        <w:rFonts w:ascii="Wingdings" w:hAnsi="Wingdings"/>
      </w:rPr>
    </w:lvl>
    <w:lvl w:ilvl="3" w:tplc="BBECF49E">
      <w:start w:val="1"/>
      <w:numFmt w:val="bullet"/>
      <w:lvlText w:val=""/>
      <w:lvlJc w:val="left"/>
      <w:pPr>
        <w:tabs>
          <w:tab w:val="num" w:pos="2880"/>
        </w:tabs>
        <w:ind w:left="2880" w:hanging="360"/>
      </w:pPr>
      <w:rPr>
        <w:rFonts w:ascii="Symbol" w:hAnsi="Symbol"/>
      </w:rPr>
    </w:lvl>
    <w:lvl w:ilvl="4" w:tplc="DB087B6A">
      <w:start w:val="1"/>
      <w:numFmt w:val="bullet"/>
      <w:lvlText w:val="o"/>
      <w:lvlJc w:val="left"/>
      <w:pPr>
        <w:tabs>
          <w:tab w:val="num" w:pos="3600"/>
        </w:tabs>
        <w:ind w:left="3600" w:hanging="360"/>
      </w:pPr>
      <w:rPr>
        <w:rFonts w:ascii="Courier New" w:hAnsi="Courier New"/>
      </w:rPr>
    </w:lvl>
    <w:lvl w:ilvl="5" w:tplc="0624133A">
      <w:start w:val="1"/>
      <w:numFmt w:val="bullet"/>
      <w:lvlText w:val=""/>
      <w:lvlJc w:val="left"/>
      <w:pPr>
        <w:tabs>
          <w:tab w:val="num" w:pos="4320"/>
        </w:tabs>
        <w:ind w:left="4320" w:hanging="360"/>
      </w:pPr>
      <w:rPr>
        <w:rFonts w:ascii="Wingdings" w:hAnsi="Wingdings"/>
      </w:rPr>
    </w:lvl>
    <w:lvl w:ilvl="6" w:tplc="FAB487EE">
      <w:start w:val="1"/>
      <w:numFmt w:val="bullet"/>
      <w:lvlText w:val=""/>
      <w:lvlJc w:val="left"/>
      <w:pPr>
        <w:tabs>
          <w:tab w:val="num" w:pos="5040"/>
        </w:tabs>
        <w:ind w:left="5040" w:hanging="360"/>
      </w:pPr>
      <w:rPr>
        <w:rFonts w:ascii="Symbol" w:hAnsi="Symbol"/>
      </w:rPr>
    </w:lvl>
    <w:lvl w:ilvl="7" w:tplc="257EB100">
      <w:start w:val="1"/>
      <w:numFmt w:val="bullet"/>
      <w:lvlText w:val="o"/>
      <w:lvlJc w:val="left"/>
      <w:pPr>
        <w:tabs>
          <w:tab w:val="num" w:pos="5760"/>
        </w:tabs>
        <w:ind w:left="5760" w:hanging="360"/>
      </w:pPr>
      <w:rPr>
        <w:rFonts w:ascii="Courier New" w:hAnsi="Courier New"/>
      </w:rPr>
    </w:lvl>
    <w:lvl w:ilvl="8" w:tplc="CC5A3884">
      <w:start w:val="1"/>
      <w:numFmt w:val="bullet"/>
      <w:lvlText w:val=""/>
      <w:lvlJc w:val="left"/>
      <w:pPr>
        <w:tabs>
          <w:tab w:val="num" w:pos="6480"/>
        </w:tabs>
        <w:ind w:left="6480" w:hanging="360"/>
      </w:pPr>
      <w:rPr>
        <w:rFonts w:ascii="Wingdings" w:hAnsi="Wingdings"/>
      </w:rPr>
    </w:lvl>
  </w:abstractNum>
  <w:abstractNum w:abstractNumId="10" w15:restartNumberingAfterBreak="1">
    <w:nsid w:val="7B3730E5"/>
    <w:multiLevelType w:val="hybridMultilevel"/>
    <w:tmpl w:val="7B3730E5"/>
    <w:lvl w:ilvl="0" w:tplc="7C52E76C">
      <w:start w:val="1"/>
      <w:numFmt w:val="bullet"/>
      <w:lvlText w:val=""/>
      <w:lvlJc w:val="left"/>
      <w:pPr>
        <w:ind w:left="720" w:hanging="360"/>
      </w:pPr>
      <w:rPr>
        <w:rFonts w:ascii="Symbol" w:hAnsi="Symbol"/>
      </w:rPr>
    </w:lvl>
    <w:lvl w:ilvl="1" w:tplc="B6543224">
      <w:start w:val="1"/>
      <w:numFmt w:val="bullet"/>
      <w:lvlText w:val="o"/>
      <w:lvlJc w:val="left"/>
      <w:pPr>
        <w:tabs>
          <w:tab w:val="num" w:pos="1440"/>
        </w:tabs>
        <w:ind w:left="1440" w:hanging="360"/>
      </w:pPr>
      <w:rPr>
        <w:rFonts w:ascii="Courier New" w:hAnsi="Courier New"/>
      </w:rPr>
    </w:lvl>
    <w:lvl w:ilvl="2" w:tplc="F5EA9714">
      <w:start w:val="1"/>
      <w:numFmt w:val="bullet"/>
      <w:lvlText w:val=""/>
      <w:lvlJc w:val="left"/>
      <w:pPr>
        <w:tabs>
          <w:tab w:val="num" w:pos="2160"/>
        </w:tabs>
        <w:ind w:left="2160" w:hanging="360"/>
      </w:pPr>
      <w:rPr>
        <w:rFonts w:ascii="Wingdings" w:hAnsi="Wingdings"/>
      </w:rPr>
    </w:lvl>
    <w:lvl w:ilvl="3" w:tplc="46441168">
      <w:start w:val="1"/>
      <w:numFmt w:val="bullet"/>
      <w:lvlText w:val=""/>
      <w:lvlJc w:val="left"/>
      <w:pPr>
        <w:tabs>
          <w:tab w:val="num" w:pos="2880"/>
        </w:tabs>
        <w:ind w:left="2880" w:hanging="360"/>
      </w:pPr>
      <w:rPr>
        <w:rFonts w:ascii="Symbol" w:hAnsi="Symbol"/>
      </w:rPr>
    </w:lvl>
    <w:lvl w:ilvl="4" w:tplc="3AB2182E">
      <w:start w:val="1"/>
      <w:numFmt w:val="bullet"/>
      <w:lvlText w:val="o"/>
      <w:lvlJc w:val="left"/>
      <w:pPr>
        <w:tabs>
          <w:tab w:val="num" w:pos="3600"/>
        </w:tabs>
        <w:ind w:left="3600" w:hanging="360"/>
      </w:pPr>
      <w:rPr>
        <w:rFonts w:ascii="Courier New" w:hAnsi="Courier New"/>
      </w:rPr>
    </w:lvl>
    <w:lvl w:ilvl="5" w:tplc="21F4EBB0">
      <w:start w:val="1"/>
      <w:numFmt w:val="bullet"/>
      <w:lvlText w:val=""/>
      <w:lvlJc w:val="left"/>
      <w:pPr>
        <w:tabs>
          <w:tab w:val="num" w:pos="4320"/>
        </w:tabs>
        <w:ind w:left="4320" w:hanging="360"/>
      </w:pPr>
      <w:rPr>
        <w:rFonts w:ascii="Wingdings" w:hAnsi="Wingdings"/>
      </w:rPr>
    </w:lvl>
    <w:lvl w:ilvl="6" w:tplc="4BDA6E9C">
      <w:start w:val="1"/>
      <w:numFmt w:val="bullet"/>
      <w:lvlText w:val=""/>
      <w:lvlJc w:val="left"/>
      <w:pPr>
        <w:tabs>
          <w:tab w:val="num" w:pos="5040"/>
        </w:tabs>
        <w:ind w:left="5040" w:hanging="360"/>
      </w:pPr>
      <w:rPr>
        <w:rFonts w:ascii="Symbol" w:hAnsi="Symbol"/>
      </w:rPr>
    </w:lvl>
    <w:lvl w:ilvl="7" w:tplc="E0802C58">
      <w:start w:val="1"/>
      <w:numFmt w:val="bullet"/>
      <w:lvlText w:val="o"/>
      <w:lvlJc w:val="left"/>
      <w:pPr>
        <w:tabs>
          <w:tab w:val="num" w:pos="5760"/>
        </w:tabs>
        <w:ind w:left="5760" w:hanging="360"/>
      </w:pPr>
      <w:rPr>
        <w:rFonts w:ascii="Courier New" w:hAnsi="Courier New"/>
      </w:rPr>
    </w:lvl>
    <w:lvl w:ilvl="8" w:tplc="81B218BE">
      <w:start w:val="1"/>
      <w:numFmt w:val="bullet"/>
      <w:lvlText w:val=""/>
      <w:lvlJc w:val="left"/>
      <w:pPr>
        <w:tabs>
          <w:tab w:val="num" w:pos="6480"/>
        </w:tabs>
        <w:ind w:left="6480" w:hanging="360"/>
      </w:pPr>
      <w:rPr>
        <w:rFonts w:ascii="Wingdings" w:hAnsi="Wingdings"/>
      </w:rPr>
    </w:lvl>
  </w:abstractNum>
  <w:num w:numId="1" w16cid:durableId="1836142809">
    <w:abstractNumId w:val="1"/>
  </w:num>
  <w:num w:numId="2" w16cid:durableId="313024424">
    <w:abstractNumId w:val="2"/>
  </w:num>
  <w:num w:numId="3" w16cid:durableId="134951173">
    <w:abstractNumId w:val="0"/>
  </w:num>
  <w:num w:numId="4" w16cid:durableId="1297251608">
    <w:abstractNumId w:val="3"/>
  </w:num>
  <w:num w:numId="5" w16cid:durableId="1379932634">
    <w:abstractNumId w:val="4"/>
  </w:num>
  <w:num w:numId="6" w16cid:durableId="644697434">
    <w:abstractNumId w:val="5"/>
  </w:num>
  <w:num w:numId="7" w16cid:durableId="560487065">
    <w:abstractNumId w:val="6"/>
  </w:num>
  <w:num w:numId="8" w16cid:durableId="1001617011">
    <w:abstractNumId w:val="7"/>
  </w:num>
  <w:num w:numId="9" w16cid:durableId="1504665928">
    <w:abstractNumId w:val="8"/>
  </w:num>
  <w:num w:numId="10" w16cid:durableId="211579994">
    <w:abstractNumId w:val="9"/>
  </w:num>
  <w:num w:numId="11" w16cid:durableId="815728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93720"/>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0C16"/>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E13FD"/>
    <w:rsid w:val="00EF30FC"/>
    <w:rsid w:val="00F042CE"/>
    <w:rsid w:val="00F06B4E"/>
    <w:rsid w:val="00F23851"/>
    <w:rsid w:val="00F24188"/>
    <w:rsid w:val="00F45486"/>
    <w:rsid w:val="00F526E8"/>
    <w:rsid w:val="00F605FD"/>
    <w:rsid w:val="00F867B8"/>
    <w:rsid w:val="00F96A5F"/>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2022</Words>
  <Characters>11124</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2025-12-19T19:58:00Z</dcterms:created>
  <dcterms:modified xsi:type="dcterms:W3CDTF">2025-12-19T19:58:00Z</dcterms:modified>
</cp:coreProperties>
</file>